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60"/>
        <w:gridCol w:w="3900"/>
      </w:tblGrid>
      <w:tr w:rsidR="00196C4F" w:rsidRPr="00327975" w:rsidTr="0064755F">
        <w:trPr>
          <w:trHeight w:val="1258"/>
        </w:trPr>
        <w:tc>
          <w:tcPr>
            <w:tcW w:w="5460" w:type="dxa"/>
          </w:tcPr>
          <w:p w:rsidR="004F10CB" w:rsidRPr="00D414AD" w:rsidRDefault="004F10CB" w:rsidP="0064755F">
            <w:pPr>
              <w:tabs>
                <w:tab w:val="left" w:pos="1512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3900" w:type="dxa"/>
          </w:tcPr>
          <w:p w:rsidR="00196C4F" w:rsidRDefault="00196C4F" w:rsidP="0064755F">
            <w:pPr>
              <w:ind w:lef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96C4F" w:rsidRPr="00C465D3" w:rsidRDefault="00196C4F" w:rsidP="0064755F">
            <w:pPr>
              <w:ind w:left="-96"/>
              <w:rPr>
                <w:sz w:val="28"/>
                <w:szCs w:val="28"/>
              </w:rPr>
            </w:pPr>
          </w:p>
          <w:p w:rsidR="00196C4F" w:rsidRDefault="00196C4F" w:rsidP="0064755F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196C4F" w:rsidRPr="00327975" w:rsidRDefault="00196C4F" w:rsidP="0064755F">
            <w:pPr>
              <w:ind w:left="-96"/>
              <w:rPr>
                <w:sz w:val="28"/>
                <w:szCs w:val="28"/>
              </w:rPr>
            </w:pPr>
          </w:p>
          <w:p w:rsidR="00196C4F" w:rsidRPr="00327975" w:rsidRDefault="00196C4F" w:rsidP="0064755F">
            <w:pPr>
              <w:ind w:left="-94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196C4F" w:rsidRPr="00327975" w:rsidRDefault="00196C4F" w:rsidP="0064755F">
            <w:pPr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196C4F" w:rsidRPr="00327975" w:rsidRDefault="00196C4F" w:rsidP="00EC771F">
            <w:pPr>
              <w:ind w:left="-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2797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EC771F">
              <w:rPr>
                <w:sz w:val="28"/>
                <w:szCs w:val="28"/>
              </w:rPr>
              <w:t xml:space="preserve">07.07.2017    </w:t>
            </w:r>
            <w:r w:rsidRPr="00327975">
              <w:rPr>
                <w:sz w:val="28"/>
                <w:szCs w:val="28"/>
              </w:rPr>
              <w:t>№</w:t>
            </w:r>
            <w:r w:rsidR="00EC771F">
              <w:rPr>
                <w:sz w:val="28"/>
                <w:szCs w:val="28"/>
              </w:rPr>
              <w:t xml:space="preserve"> 363-П</w:t>
            </w:r>
            <w:bookmarkStart w:id="0" w:name="_GoBack"/>
            <w:bookmarkEnd w:id="0"/>
          </w:p>
        </w:tc>
      </w:tr>
    </w:tbl>
    <w:p w:rsidR="00196C4F" w:rsidRPr="00A30A95" w:rsidRDefault="00196C4F" w:rsidP="00196C4F">
      <w:pPr>
        <w:spacing w:before="68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государственной программе Кировской области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«Содействие занятости населения Кировской области»</w:t>
      </w:r>
    </w:p>
    <w:p w:rsidR="008E06B6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2013 – 2020 годы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</w:p>
    <w:p w:rsidR="00394498" w:rsidRPr="000B6E93" w:rsidRDefault="000B6E93" w:rsidP="00681F57">
      <w:pPr>
        <w:pStyle w:val="a3"/>
        <w:numPr>
          <w:ilvl w:val="0"/>
          <w:numId w:val="12"/>
        </w:numPr>
        <w:tabs>
          <w:tab w:val="left" w:pos="0"/>
          <w:tab w:val="left" w:pos="993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0B6E93">
        <w:rPr>
          <w:sz w:val="28"/>
          <w:szCs w:val="28"/>
        </w:rPr>
        <w:t>Р</w:t>
      </w:r>
      <w:r w:rsidR="00394498" w:rsidRPr="000B6E93">
        <w:rPr>
          <w:sz w:val="28"/>
          <w:szCs w:val="28"/>
        </w:rPr>
        <w:t>аздел</w:t>
      </w:r>
      <w:r w:rsidR="003147B1">
        <w:rPr>
          <w:sz w:val="28"/>
          <w:szCs w:val="28"/>
        </w:rPr>
        <w:t>ы</w:t>
      </w:r>
      <w:r w:rsidR="00394498" w:rsidRPr="000B6E93">
        <w:rPr>
          <w:sz w:val="28"/>
          <w:szCs w:val="28"/>
        </w:rPr>
        <w:t xml:space="preserve"> «Объем финансового обеспечения Государственной программы» </w:t>
      </w:r>
      <w:r w:rsidR="003147B1">
        <w:rPr>
          <w:sz w:val="28"/>
          <w:szCs w:val="28"/>
        </w:rPr>
        <w:t>и «</w:t>
      </w:r>
      <w:r w:rsidR="003147B1" w:rsidRPr="003147B1">
        <w:rPr>
          <w:sz w:val="28"/>
          <w:szCs w:val="28"/>
        </w:rPr>
        <w:t>Ожидаемые конечные результаты реализации Государственной программы</w:t>
      </w:r>
      <w:r w:rsidR="003147B1">
        <w:rPr>
          <w:sz w:val="28"/>
          <w:szCs w:val="28"/>
        </w:rPr>
        <w:t>» паспорта Государственной программы</w:t>
      </w:r>
      <w:r w:rsidR="003147B1" w:rsidRPr="000B6E93">
        <w:rPr>
          <w:sz w:val="28"/>
          <w:szCs w:val="28"/>
        </w:rPr>
        <w:t xml:space="preserve"> </w:t>
      </w:r>
      <w:r w:rsidR="00394498" w:rsidRPr="000B6E93">
        <w:rPr>
          <w:sz w:val="28"/>
          <w:szCs w:val="28"/>
        </w:rPr>
        <w:t>изложить в следующей редакции:</w:t>
      </w:r>
    </w:p>
    <w:tbl>
      <w:tblPr>
        <w:tblStyle w:val="aa"/>
        <w:tblW w:w="9525" w:type="dxa"/>
        <w:tblInd w:w="108" w:type="dxa"/>
        <w:tblLook w:val="04A0" w:firstRow="1" w:lastRow="0" w:firstColumn="1" w:lastColumn="0" w:noHBand="0" w:noVBand="1"/>
      </w:tblPr>
      <w:tblGrid>
        <w:gridCol w:w="2608"/>
        <w:gridCol w:w="6917"/>
      </w:tblGrid>
      <w:tr w:rsidR="00394498" w:rsidTr="00873D73">
        <w:tc>
          <w:tcPr>
            <w:tcW w:w="2608" w:type="dxa"/>
          </w:tcPr>
          <w:p w:rsidR="00394498" w:rsidRDefault="00394498" w:rsidP="00681F57">
            <w:pPr>
              <w:tabs>
                <w:tab w:val="left" w:pos="993"/>
              </w:tabs>
              <w:spacing w:line="36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«Объем финансо</w:t>
            </w:r>
            <w:r w:rsidR="00747068">
              <w:rPr>
                <w:szCs w:val="28"/>
              </w:rPr>
              <w:softHyphen/>
            </w:r>
            <w:r>
              <w:rPr>
                <w:szCs w:val="28"/>
              </w:rPr>
              <w:t>вого обеспечения Государственной программы</w:t>
            </w:r>
          </w:p>
        </w:tc>
        <w:tc>
          <w:tcPr>
            <w:tcW w:w="6917" w:type="dxa"/>
          </w:tcPr>
          <w:p w:rsidR="00394498" w:rsidRDefault="00394498" w:rsidP="00681F57">
            <w:pPr>
              <w:tabs>
                <w:tab w:val="left" w:pos="993"/>
              </w:tabs>
              <w:spacing w:line="36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финансовые затраты на реализацию Государственной про</w:t>
            </w:r>
            <w:r w:rsidR="00747068">
              <w:rPr>
                <w:szCs w:val="28"/>
              </w:rPr>
              <w:softHyphen/>
            </w:r>
            <w:r>
              <w:rPr>
                <w:szCs w:val="28"/>
              </w:rPr>
              <w:t xml:space="preserve">граммы составят </w:t>
            </w:r>
            <w:r w:rsidR="007740E2">
              <w:rPr>
                <w:szCs w:val="28"/>
              </w:rPr>
              <w:t>5696374,28</w:t>
            </w:r>
            <w:r>
              <w:rPr>
                <w:szCs w:val="28"/>
              </w:rPr>
              <w:t xml:space="preserve"> тыс. рублей, в том числе:</w:t>
            </w:r>
          </w:p>
          <w:p w:rsidR="00394498" w:rsidRDefault="00394498" w:rsidP="00681F57">
            <w:pPr>
              <w:tabs>
                <w:tab w:val="left" w:pos="993"/>
              </w:tabs>
              <w:spacing w:line="36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средства федерального бюджета – 3385</w:t>
            </w:r>
            <w:r w:rsidR="007740E2">
              <w:rPr>
                <w:szCs w:val="28"/>
              </w:rPr>
              <w:t>073,34</w:t>
            </w:r>
            <w:r>
              <w:rPr>
                <w:szCs w:val="28"/>
              </w:rPr>
              <w:t xml:space="preserve"> тыс. рублей;</w:t>
            </w:r>
          </w:p>
          <w:p w:rsidR="00394498" w:rsidRDefault="00394498" w:rsidP="007740E2">
            <w:pPr>
              <w:tabs>
                <w:tab w:val="left" w:pos="993"/>
              </w:tabs>
              <w:spacing w:line="36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средства областного бюджета – 231</w:t>
            </w:r>
            <w:r w:rsidR="007740E2">
              <w:rPr>
                <w:szCs w:val="28"/>
              </w:rPr>
              <w:t>1300</w:t>
            </w:r>
            <w:r w:rsidR="003147B1">
              <w:rPr>
                <w:szCs w:val="28"/>
              </w:rPr>
              <w:t>,</w:t>
            </w:r>
            <w:r w:rsidR="007740E2">
              <w:rPr>
                <w:szCs w:val="28"/>
              </w:rPr>
              <w:t>94</w:t>
            </w:r>
            <w:r w:rsidR="003147B1">
              <w:rPr>
                <w:szCs w:val="28"/>
              </w:rPr>
              <w:t xml:space="preserve"> тыс. рублей</w:t>
            </w:r>
          </w:p>
        </w:tc>
      </w:tr>
      <w:tr w:rsidR="003147B1" w:rsidTr="00873D73">
        <w:tc>
          <w:tcPr>
            <w:tcW w:w="2608" w:type="dxa"/>
          </w:tcPr>
          <w:p w:rsidR="003147B1" w:rsidRDefault="003147B1" w:rsidP="00681F57">
            <w:pPr>
              <w:tabs>
                <w:tab w:val="left" w:pos="993"/>
              </w:tabs>
              <w:spacing w:line="360" w:lineRule="atLeast"/>
              <w:ind w:firstLine="0"/>
              <w:rPr>
                <w:szCs w:val="28"/>
              </w:rPr>
            </w:pPr>
            <w:r w:rsidRPr="003147B1">
              <w:rPr>
                <w:szCs w:val="28"/>
              </w:rPr>
              <w:t>Ожидаемые конечные результаты реализации Государственной программы</w:t>
            </w:r>
          </w:p>
        </w:tc>
        <w:tc>
          <w:tcPr>
            <w:tcW w:w="6917" w:type="dxa"/>
          </w:tcPr>
          <w:p w:rsidR="003147B1" w:rsidRPr="003147B1" w:rsidRDefault="003147B1" w:rsidP="00681F57">
            <w:pPr>
              <w:tabs>
                <w:tab w:val="left" w:pos="993"/>
              </w:tabs>
              <w:spacing w:line="360" w:lineRule="atLeast"/>
              <w:ind w:firstLine="0"/>
              <w:rPr>
                <w:szCs w:val="28"/>
              </w:rPr>
            </w:pPr>
            <w:r w:rsidRPr="003147B1">
              <w:rPr>
                <w:szCs w:val="28"/>
              </w:rPr>
              <w:t xml:space="preserve">доля трудоустроенных граждан в численности граждан, обратившихся за содействием в поиске подходящей работы в центры занятости населения, составит к 2020 году </w:t>
            </w:r>
            <w:r>
              <w:rPr>
                <w:szCs w:val="28"/>
              </w:rPr>
              <w:t xml:space="preserve">не менее </w:t>
            </w:r>
            <w:r w:rsidRPr="003147B1">
              <w:rPr>
                <w:szCs w:val="28"/>
              </w:rPr>
              <w:t>60,0%;</w:t>
            </w:r>
          </w:p>
          <w:p w:rsidR="003147B1" w:rsidRPr="003147B1" w:rsidRDefault="003147B1" w:rsidP="00681F57">
            <w:pPr>
              <w:tabs>
                <w:tab w:val="left" w:pos="993"/>
              </w:tabs>
              <w:spacing w:line="360" w:lineRule="atLeast"/>
              <w:ind w:firstLine="0"/>
              <w:rPr>
                <w:szCs w:val="28"/>
              </w:rPr>
            </w:pPr>
            <w:r w:rsidRPr="003147B1">
              <w:rPr>
                <w:szCs w:val="28"/>
              </w:rPr>
              <w:t xml:space="preserve">доля трудоустроенных граждан, относящихся к категории инвалидов, в численности граждан, относящихся к категории инвалидов, обратившихся за содействием в поиске подходящей работы в центры занятости населения, составит к 2020 году </w:t>
            </w:r>
            <w:r>
              <w:rPr>
                <w:szCs w:val="28"/>
              </w:rPr>
              <w:t xml:space="preserve">не менее </w:t>
            </w:r>
            <w:r w:rsidRPr="003147B1">
              <w:rPr>
                <w:szCs w:val="28"/>
              </w:rPr>
              <w:t>27,7%;</w:t>
            </w:r>
          </w:p>
          <w:p w:rsidR="003147B1" w:rsidRPr="003147B1" w:rsidRDefault="003147B1" w:rsidP="00681F57">
            <w:pPr>
              <w:tabs>
                <w:tab w:val="left" w:pos="993"/>
              </w:tabs>
              <w:spacing w:line="360" w:lineRule="atLeast"/>
              <w:ind w:firstLine="0"/>
              <w:rPr>
                <w:szCs w:val="28"/>
              </w:rPr>
            </w:pPr>
            <w:r w:rsidRPr="003147B1">
              <w:rPr>
                <w:szCs w:val="28"/>
              </w:rPr>
              <w:t>ограничение доли иностранной рабочей силы, привлекаемой по квоте, в среднегодовой численности занятых в экономике области к 2015 году до уровня 0,003%;</w:t>
            </w:r>
          </w:p>
          <w:p w:rsidR="003147B1" w:rsidRPr="003147B1" w:rsidRDefault="003147B1" w:rsidP="00681F57">
            <w:pPr>
              <w:tabs>
                <w:tab w:val="left" w:pos="993"/>
              </w:tabs>
              <w:spacing w:line="360" w:lineRule="atLeast"/>
              <w:ind w:firstLine="0"/>
              <w:rPr>
                <w:szCs w:val="28"/>
              </w:rPr>
            </w:pPr>
            <w:r w:rsidRPr="003147B1">
              <w:rPr>
                <w:szCs w:val="28"/>
              </w:rPr>
              <w:t>снижение среднегодового уровня регистрируемой безработицы к 2020 году до 1,2%;</w:t>
            </w:r>
          </w:p>
          <w:p w:rsidR="003147B1" w:rsidRDefault="003147B1" w:rsidP="00681F57">
            <w:pPr>
              <w:tabs>
                <w:tab w:val="left" w:pos="993"/>
              </w:tabs>
              <w:spacing w:line="360" w:lineRule="atLeast"/>
              <w:ind w:firstLine="0"/>
              <w:rPr>
                <w:szCs w:val="28"/>
              </w:rPr>
            </w:pPr>
            <w:r w:rsidRPr="003147B1">
              <w:rPr>
                <w:szCs w:val="28"/>
              </w:rPr>
              <w:t>уменьшение коэффициента напряженности на региональном рынке труда к концу 2020 года до 0,7 человека на 1 вакансию</w:t>
            </w:r>
            <w:r w:rsidR="00671387">
              <w:rPr>
                <w:szCs w:val="28"/>
              </w:rPr>
              <w:t>».</w:t>
            </w:r>
          </w:p>
        </w:tc>
      </w:tr>
    </w:tbl>
    <w:p w:rsidR="006A3ECB" w:rsidRPr="006A3ECB" w:rsidRDefault="006A3ECB" w:rsidP="00681F57">
      <w:pPr>
        <w:pStyle w:val="a3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разделе 2 «</w:t>
      </w:r>
      <w:r w:rsidRPr="006A3ECB">
        <w:rPr>
          <w:sz w:val="28"/>
          <w:szCs w:val="28"/>
        </w:rPr>
        <w:t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конечных результатов Государственной программы, сроков и этапов реализации Государственной программы</w:t>
      </w:r>
      <w:r>
        <w:rPr>
          <w:sz w:val="28"/>
          <w:szCs w:val="28"/>
        </w:rPr>
        <w:t>» абзацы «</w:t>
      </w:r>
      <w:r w:rsidRPr="006A3ECB">
        <w:rPr>
          <w:sz w:val="28"/>
          <w:szCs w:val="28"/>
        </w:rPr>
        <w:t>По итогам реализации Государственной программы ожидается достижение следующих результатов:</w:t>
      </w:r>
    </w:p>
    <w:p w:rsidR="006A3ECB" w:rsidRPr="006A3ECB" w:rsidRDefault="006A3ECB" w:rsidP="00681F57">
      <w:pPr>
        <w:pStyle w:val="a3"/>
        <w:widowControl w:val="0"/>
        <w:tabs>
          <w:tab w:val="left" w:pos="0"/>
          <w:tab w:val="left" w:pos="1134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6A3ECB">
        <w:rPr>
          <w:sz w:val="28"/>
          <w:szCs w:val="28"/>
        </w:rPr>
        <w:t>доля трудоустроенных граждан в численности граждан, обратившихся за содействием в поиске подходящей работы в центры занятости населения, к 2020 году составит 60,0%;</w:t>
      </w:r>
    </w:p>
    <w:p w:rsidR="00AE38B2" w:rsidRPr="00B80F21" w:rsidRDefault="006A3ECB" w:rsidP="00681F57">
      <w:pPr>
        <w:pStyle w:val="a3"/>
        <w:widowControl w:val="0"/>
        <w:tabs>
          <w:tab w:val="left" w:pos="0"/>
          <w:tab w:val="left" w:pos="1134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6A3ECB">
        <w:rPr>
          <w:sz w:val="28"/>
          <w:szCs w:val="28"/>
        </w:rPr>
        <w:t>доля трудоустроенных граждан, относящихся к категории инвалидов, в численности граждан, относящихся к категории инвалидов, обратившихся за содействием в поиске подходящей работы в центры занятости населения, составит к 2020 году 27,7</w:t>
      </w:r>
      <w:r w:rsidR="00B80F21">
        <w:rPr>
          <w:sz w:val="28"/>
          <w:szCs w:val="28"/>
        </w:rPr>
        <w:t>%</w:t>
      </w:r>
      <w:r w:rsidR="00241873">
        <w:rPr>
          <w:sz w:val="28"/>
          <w:szCs w:val="28"/>
        </w:rPr>
        <w:t>;</w:t>
      </w:r>
      <w:r w:rsidRPr="00B80F21">
        <w:rPr>
          <w:sz w:val="28"/>
          <w:szCs w:val="28"/>
        </w:rPr>
        <w:t>» изложить в следующей редакции:</w:t>
      </w:r>
    </w:p>
    <w:p w:rsidR="006A3ECB" w:rsidRPr="006A3ECB" w:rsidRDefault="006A3ECB" w:rsidP="00681F57">
      <w:pPr>
        <w:pStyle w:val="a3"/>
        <w:widowControl w:val="0"/>
        <w:tabs>
          <w:tab w:val="left" w:pos="0"/>
          <w:tab w:val="left" w:pos="1134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A3ECB">
        <w:rPr>
          <w:sz w:val="28"/>
          <w:szCs w:val="28"/>
        </w:rPr>
        <w:t>По итогам реализации Государственной программы ожидается достижение следующих результатов:</w:t>
      </w:r>
    </w:p>
    <w:p w:rsidR="006A3ECB" w:rsidRPr="006A3ECB" w:rsidRDefault="006A3ECB" w:rsidP="00681F57">
      <w:pPr>
        <w:pStyle w:val="a3"/>
        <w:widowControl w:val="0"/>
        <w:tabs>
          <w:tab w:val="left" w:pos="0"/>
          <w:tab w:val="left" w:pos="1134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6A3ECB">
        <w:rPr>
          <w:sz w:val="28"/>
          <w:szCs w:val="28"/>
        </w:rPr>
        <w:t>доля трудоустроенных граждан в численности граждан, обратившихся за содействием в поиске подходящей работы в центры занятости населения, к 2020 году составит</w:t>
      </w:r>
      <w:r>
        <w:rPr>
          <w:sz w:val="28"/>
          <w:szCs w:val="28"/>
        </w:rPr>
        <w:t xml:space="preserve"> не менее</w:t>
      </w:r>
      <w:r w:rsidRPr="006A3ECB">
        <w:rPr>
          <w:sz w:val="28"/>
          <w:szCs w:val="28"/>
        </w:rPr>
        <w:t xml:space="preserve"> 60,0%;</w:t>
      </w:r>
    </w:p>
    <w:p w:rsidR="006A3ECB" w:rsidRDefault="006A3ECB" w:rsidP="00681F57">
      <w:pPr>
        <w:pStyle w:val="a3"/>
        <w:widowControl w:val="0"/>
        <w:tabs>
          <w:tab w:val="left" w:pos="0"/>
          <w:tab w:val="left" w:pos="1134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6A3ECB">
        <w:rPr>
          <w:sz w:val="28"/>
          <w:szCs w:val="28"/>
        </w:rPr>
        <w:t xml:space="preserve">доля трудоустроенных граждан, относящихся к категории инвалидов, в численности граждан, относящихся к категории инвалидов, обратившихся за содействием в поиске подходящей работы в центры занятости населения, составит к 2020 году </w:t>
      </w:r>
      <w:r>
        <w:rPr>
          <w:sz w:val="28"/>
          <w:szCs w:val="28"/>
        </w:rPr>
        <w:t xml:space="preserve">не менее </w:t>
      </w:r>
      <w:r w:rsidRPr="006A3ECB">
        <w:rPr>
          <w:sz w:val="28"/>
          <w:szCs w:val="28"/>
        </w:rPr>
        <w:t>27,7%</w:t>
      </w:r>
      <w:r w:rsidR="00241873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BC2D09" w:rsidRPr="00DF0270" w:rsidRDefault="00BC2D09" w:rsidP="00681F57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="00C83B48" w:rsidRPr="002C3B0C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="00C83B48" w:rsidRPr="002C3B0C">
        <w:rPr>
          <w:sz w:val="28"/>
          <w:szCs w:val="28"/>
        </w:rPr>
        <w:t xml:space="preserve"> 3 «Обобщенная характеристика мероприятий Государственной программы»</w:t>
      </w:r>
      <w:r>
        <w:rPr>
          <w:sz w:val="28"/>
          <w:szCs w:val="28"/>
        </w:rPr>
        <w:t>:</w:t>
      </w:r>
    </w:p>
    <w:p w:rsidR="00DF0270" w:rsidRPr="00DF0270" w:rsidRDefault="00DF0270" w:rsidP="00681F57">
      <w:pPr>
        <w:pStyle w:val="a3"/>
        <w:widowControl w:val="0"/>
        <w:numPr>
          <w:ilvl w:val="1"/>
          <w:numId w:val="5"/>
        </w:numPr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bCs/>
          <w:sz w:val="28"/>
          <w:szCs w:val="28"/>
        </w:rPr>
      </w:pPr>
      <w:r w:rsidRPr="00DF0270">
        <w:rPr>
          <w:bCs/>
          <w:sz w:val="28"/>
          <w:szCs w:val="28"/>
        </w:rPr>
        <w:t>В подразделе «</w:t>
      </w:r>
      <w:r w:rsidRPr="00DF0270">
        <w:rPr>
          <w:sz w:val="28"/>
          <w:szCs w:val="28"/>
        </w:rPr>
        <w:t>Отдельное мероприятие 1. Реализация мероприятий активной политики занятости населения и повышения качества рабочей силы, в том числе в моногородах» абзац «содействие самозанятости безработных граждан, включая оказание граж</w:t>
      </w:r>
      <w:r w:rsidRPr="00DF0270">
        <w:rPr>
          <w:sz w:val="28"/>
          <w:szCs w:val="28"/>
        </w:rPr>
        <w:softHyphen/>
        <w:t>данам, признанным в установленном порядке безработными, и гражданам, при</w:t>
      </w:r>
      <w:r w:rsidRPr="00DF0270">
        <w:rPr>
          <w:sz w:val="28"/>
          <w:szCs w:val="28"/>
        </w:rPr>
        <w:softHyphen/>
        <w:t>знанным в установленном порядке безработными, прошедшим профессиональ</w:t>
      </w:r>
      <w:r w:rsidRPr="00DF0270">
        <w:rPr>
          <w:sz w:val="28"/>
          <w:szCs w:val="28"/>
        </w:rPr>
        <w:softHyphen/>
        <w:t>ное обучение или получившим дополнительное профессиональное образование по направлению органов службы занятости, единовременной финансовой по</w:t>
      </w:r>
      <w:r w:rsidRPr="00DF0270">
        <w:rPr>
          <w:sz w:val="28"/>
          <w:szCs w:val="28"/>
        </w:rPr>
        <w:softHyphen/>
        <w:t>мощи при их государственной регистрации в качестве юридического лица, ин</w:t>
      </w:r>
      <w:r w:rsidRPr="00DF0270">
        <w:rPr>
          <w:sz w:val="28"/>
          <w:szCs w:val="28"/>
        </w:rPr>
        <w:softHyphen/>
        <w:t>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B730F6">
        <w:rPr>
          <w:sz w:val="28"/>
          <w:szCs w:val="28"/>
        </w:rPr>
        <w:t>;</w:t>
      </w:r>
      <w:r w:rsidRPr="00DF0270">
        <w:rPr>
          <w:sz w:val="28"/>
          <w:szCs w:val="28"/>
        </w:rPr>
        <w:t xml:space="preserve">» дополнить словами «, в том числе в приоритетном порядке содействие самозанятости женщин, имеющих несовершеннолетних детей». </w:t>
      </w:r>
    </w:p>
    <w:p w:rsidR="00BC2D09" w:rsidRPr="00BC2D09" w:rsidRDefault="00BC2D09" w:rsidP="00681F57">
      <w:pPr>
        <w:pStyle w:val="a3"/>
        <w:widowControl w:val="0"/>
        <w:numPr>
          <w:ilvl w:val="1"/>
          <w:numId w:val="5"/>
        </w:numPr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подразделе «</w:t>
      </w:r>
      <w:bookmarkStart w:id="1" w:name="sub_380"/>
      <w:r w:rsidRPr="00BC2D09">
        <w:rPr>
          <w:bCs/>
          <w:sz w:val="28"/>
          <w:szCs w:val="28"/>
        </w:rPr>
        <w:t xml:space="preserve">Отдельное мероприятие 8. Стимулирование создания предприятиями, учреждениями, организациями дополнительных рабочих мест </w:t>
      </w:r>
      <w:r w:rsidRPr="00BC2D09">
        <w:rPr>
          <w:bCs/>
          <w:sz w:val="28"/>
          <w:szCs w:val="28"/>
        </w:rPr>
        <w:lastRenderedPageBreak/>
        <w:t>(в том числе специальных) для трудоустройства инвалидов»</w:t>
      </w:r>
      <w:r>
        <w:rPr>
          <w:bCs/>
          <w:sz w:val="28"/>
          <w:szCs w:val="28"/>
        </w:rPr>
        <w:t xml:space="preserve"> абзацы «</w:t>
      </w:r>
      <w:r w:rsidRPr="00BC2D09">
        <w:rPr>
          <w:bCs/>
          <w:sz w:val="28"/>
          <w:szCs w:val="28"/>
        </w:rPr>
        <w:t>формирования перечня работодателей и заключения договоров между центрами занятости населения и работодателями по формам, установленным управлением;</w:t>
      </w:r>
    </w:p>
    <w:p w:rsidR="00BC2D09" w:rsidRPr="00BC2D09" w:rsidRDefault="00BC2D09" w:rsidP="00681F57">
      <w:pPr>
        <w:pStyle w:val="a3"/>
        <w:widowControl w:val="0"/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bCs/>
          <w:sz w:val="28"/>
          <w:szCs w:val="28"/>
        </w:rPr>
      </w:pPr>
      <w:r w:rsidRPr="00BC2D09">
        <w:rPr>
          <w:bCs/>
          <w:sz w:val="28"/>
          <w:szCs w:val="28"/>
        </w:rPr>
        <w:t>возмещения работодателям затрат на оборудование (оснащение) дополнительных рабочих мест (в том числе специальных) для трудоустройства инвалидов или затрат на заработную плату инвалидов, трудоустроенных по направлению центров занятости населения.</w:t>
      </w:r>
    </w:p>
    <w:p w:rsidR="00BC2D09" w:rsidRDefault="00BC2D09" w:rsidP="00681F57">
      <w:pPr>
        <w:pStyle w:val="a3"/>
        <w:widowControl w:val="0"/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bCs/>
          <w:sz w:val="28"/>
          <w:szCs w:val="28"/>
        </w:rPr>
      </w:pPr>
      <w:r w:rsidRPr="00BC2D09">
        <w:rPr>
          <w:bCs/>
          <w:sz w:val="28"/>
          <w:szCs w:val="28"/>
        </w:rPr>
        <w:t xml:space="preserve">В рамках данного мероприятия из областного бюджета предоставляются субсидии на возмещение затрат работодателям </w:t>
      </w:r>
      <w:r w:rsidR="00B730F6">
        <w:rPr>
          <w:bCs/>
          <w:sz w:val="28"/>
          <w:szCs w:val="28"/>
        </w:rPr>
        <w:t>–</w:t>
      </w:r>
      <w:r w:rsidRPr="00BC2D09">
        <w:rPr>
          <w:bCs/>
          <w:sz w:val="28"/>
          <w:szCs w:val="28"/>
        </w:rPr>
        <w:t xml:space="preserve"> юридическим лицам и работодателям </w:t>
      </w:r>
      <w:r w:rsidR="00B730F6">
        <w:rPr>
          <w:bCs/>
          <w:sz w:val="28"/>
          <w:szCs w:val="28"/>
        </w:rPr>
        <w:t>–</w:t>
      </w:r>
      <w:r w:rsidRPr="00BC2D09">
        <w:rPr>
          <w:bCs/>
          <w:sz w:val="28"/>
          <w:szCs w:val="28"/>
        </w:rPr>
        <w:t xml:space="preserve"> индивидуальным предпринимателям в случае трудоустройства ими инвалидов. Размер, условия и механизм предоставления и расходования указанных субсидий устанавливаются П</w:t>
      </w:r>
      <w:r w:rsidR="00F81DC7">
        <w:rPr>
          <w:bCs/>
          <w:sz w:val="28"/>
          <w:szCs w:val="28"/>
        </w:rPr>
        <w:t>равительством Кировской области» изложить в следующей редакции:</w:t>
      </w:r>
    </w:p>
    <w:p w:rsidR="00F81DC7" w:rsidRPr="00F81DC7" w:rsidRDefault="00F81DC7" w:rsidP="00681F57">
      <w:pPr>
        <w:pStyle w:val="a3"/>
        <w:widowControl w:val="0"/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81DC7">
        <w:rPr>
          <w:bCs/>
          <w:sz w:val="28"/>
          <w:szCs w:val="28"/>
        </w:rPr>
        <w:t xml:space="preserve">формирования перечня работодателей и заключения </w:t>
      </w:r>
      <w:r w:rsidR="009C097A">
        <w:rPr>
          <w:bCs/>
          <w:sz w:val="28"/>
          <w:szCs w:val="28"/>
        </w:rPr>
        <w:t>соглашений о предоставлении субсидий между управлением и работодателями</w:t>
      </w:r>
      <w:r w:rsidRPr="00F81DC7">
        <w:rPr>
          <w:bCs/>
          <w:sz w:val="28"/>
          <w:szCs w:val="28"/>
        </w:rPr>
        <w:t>;</w:t>
      </w:r>
    </w:p>
    <w:p w:rsidR="00F81DC7" w:rsidRPr="00F81DC7" w:rsidRDefault="00F81DC7" w:rsidP="00681F57">
      <w:pPr>
        <w:pStyle w:val="a3"/>
        <w:widowControl w:val="0"/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bCs/>
          <w:sz w:val="28"/>
          <w:szCs w:val="28"/>
        </w:rPr>
      </w:pPr>
      <w:r w:rsidRPr="00F81DC7">
        <w:rPr>
          <w:bCs/>
          <w:sz w:val="28"/>
          <w:szCs w:val="28"/>
        </w:rPr>
        <w:t>возмещения работодателям затрат на оборудование (оснащение) дополнительных рабочих мест (в том числе специальных) для трудоустройства инвалидов или затрат на заработную плату инвалидов, трудоустроенных по направлению центров занятости населения.</w:t>
      </w:r>
    </w:p>
    <w:p w:rsidR="00BC2D09" w:rsidRPr="00706ABA" w:rsidRDefault="00F81DC7" w:rsidP="00F72BCA">
      <w:pPr>
        <w:pStyle w:val="a3"/>
        <w:widowControl w:val="0"/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bCs/>
          <w:sz w:val="28"/>
          <w:szCs w:val="28"/>
        </w:rPr>
      </w:pPr>
      <w:r w:rsidRPr="00706ABA">
        <w:rPr>
          <w:bCs/>
          <w:sz w:val="28"/>
          <w:szCs w:val="28"/>
        </w:rPr>
        <w:t xml:space="preserve">В рамках данного мероприятия из областного бюджета предоставляются субсидии </w:t>
      </w:r>
      <w:r w:rsidR="00F72BCA" w:rsidRPr="00706ABA">
        <w:rPr>
          <w:bCs/>
          <w:sz w:val="28"/>
          <w:szCs w:val="28"/>
        </w:rPr>
        <w:t>работодателям</w:t>
      </w:r>
      <w:r w:rsidR="00706ABA" w:rsidRPr="00706ABA">
        <w:rPr>
          <w:bCs/>
          <w:sz w:val="28"/>
          <w:szCs w:val="28"/>
        </w:rPr>
        <w:t xml:space="preserve"> </w:t>
      </w:r>
      <w:r w:rsidR="00F72BCA" w:rsidRPr="00706ABA">
        <w:rPr>
          <w:bCs/>
          <w:sz w:val="28"/>
          <w:szCs w:val="28"/>
        </w:rPr>
        <w:t>(предприятия</w:t>
      </w:r>
      <w:r w:rsidR="00706ABA" w:rsidRPr="00706ABA">
        <w:rPr>
          <w:bCs/>
          <w:sz w:val="28"/>
          <w:szCs w:val="28"/>
        </w:rPr>
        <w:t>м</w:t>
      </w:r>
      <w:r w:rsidR="00F72BCA" w:rsidRPr="00706ABA">
        <w:rPr>
          <w:bCs/>
          <w:sz w:val="28"/>
          <w:szCs w:val="28"/>
        </w:rPr>
        <w:t>, учреждения</w:t>
      </w:r>
      <w:r w:rsidR="00706ABA" w:rsidRPr="00706ABA">
        <w:rPr>
          <w:bCs/>
          <w:sz w:val="28"/>
          <w:szCs w:val="28"/>
        </w:rPr>
        <w:t>м</w:t>
      </w:r>
      <w:r w:rsidR="00F72BCA" w:rsidRPr="00706ABA">
        <w:rPr>
          <w:bCs/>
          <w:sz w:val="28"/>
          <w:szCs w:val="28"/>
        </w:rPr>
        <w:t>, организаци</w:t>
      </w:r>
      <w:r w:rsidR="00706ABA" w:rsidRPr="00706ABA">
        <w:rPr>
          <w:bCs/>
          <w:sz w:val="28"/>
          <w:szCs w:val="28"/>
        </w:rPr>
        <w:t>ям</w:t>
      </w:r>
      <w:r w:rsidR="00F72BCA" w:rsidRPr="00706ABA">
        <w:rPr>
          <w:bCs/>
          <w:sz w:val="28"/>
          <w:szCs w:val="28"/>
        </w:rPr>
        <w:t>), заключивши</w:t>
      </w:r>
      <w:r w:rsidR="00706ABA" w:rsidRPr="00706ABA">
        <w:rPr>
          <w:bCs/>
          <w:sz w:val="28"/>
          <w:szCs w:val="28"/>
        </w:rPr>
        <w:t>м</w:t>
      </w:r>
      <w:r w:rsidR="00F72BCA" w:rsidRPr="00706ABA">
        <w:rPr>
          <w:bCs/>
          <w:sz w:val="28"/>
          <w:szCs w:val="28"/>
        </w:rPr>
        <w:t xml:space="preserve"> с управлением соглашение о предоставлении субсидии в соответствии с типовой формой, утвержденной министерством финансов Кировской области, в случае создания ими дополнительных рабочих мест (в том числе специальных) и трудоустройства на них инвалидов. </w:t>
      </w:r>
      <w:r w:rsidRPr="00706ABA">
        <w:rPr>
          <w:bCs/>
          <w:sz w:val="28"/>
          <w:szCs w:val="28"/>
        </w:rPr>
        <w:t>Размер, условия и механизм предоставления и расходования указанных субсидий устанавливаются П</w:t>
      </w:r>
      <w:r w:rsidR="009C097A" w:rsidRPr="00706ABA">
        <w:rPr>
          <w:bCs/>
          <w:sz w:val="28"/>
          <w:szCs w:val="28"/>
        </w:rPr>
        <w:t>равительством Кировской области».</w:t>
      </w:r>
      <w:bookmarkEnd w:id="1"/>
      <w:r w:rsidR="002C3B0C" w:rsidRPr="00706ABA">
        <w:rPr>
          <w:sz w:val="28"/>
          <w:szCs w:val="28"/>
        </w:rPr>
        <w:t xml:space="preserve"> </w:t>
      </w:r>
    </w:p>
    <w:p w:rsidR="003B2AD5" w:rsidRPr="00E666CC" w:rsidRDefault="009C097A" w:rsidP="00681F57">
      <w:pPr>
        <w:pStyle w:val="a3"/>
        <w:widowControl w:val="0"/>
        <w:numPr>
          <w:ilvl w:val="1"/>
          <w:numId w:val="5"/>
        </w:numPr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E666CC">
        <w:rPr>
          <w:sz w:val="28"/>
          <w:szCs w:val="28"/>
        </w:rPr>
        <w:t>Д</w:t>
      </w:r>
      <w:r w:rsidR="003B2AD5" w:rsidRPr="00E666CC">
        <w:rPr>
          <w:sz w:val="28"/>
          <w:szCs w:val="28"/>
        </w:rPr>
        <w:t>ополнить подр</w:t>
      </w:r>
      <w:r w:rsidR="002C3B0C" w:rsidRPr="00E666CC">
        <w:rPr>
          <w:sz w:val="28"/>
          <w:szCs w:val="28"/>
        </w:rPr>
        <w:t xml:space="preserve">азделом «Отдельное мероприятие </w:t>
      </w:r>
      <w:r w:rsidR="006B558C" w:rsidRPr="00E666CC">
        <w:rPr>
          <w:sz w:val="28"/>
          <w:szCs w:val="28"/>
        </w:rPr>
        <w:t>9</w:t>
      </w:r>
      <w:r w:rsidR="003B2AD5" w:rsidRPr="00E666CC">
        <w:rPr>
          <w:sz w:val="28"/>
          <w:szCs w:val="28"/>
        </w:rPr>
        <w:t>.</w:t>
      </w:r>
      <w:r w:rsidR="00EC41EB" w:rsidRPr="00E666CC">
        <w:rPr>
          <w:sz w:val="28"/>
          <w:szCs w:val="28"/>
        </w:rPr>
        <w:t xml:space="preserve"> </w:t>
      </w:r>
      <w:r w:rsidR="006B558C" w:rsidRPr="00E666CC">
        <w:rPr>
          <w:sz w:val="28"/>
          <w:szCs w:val="28"/>
        </w:rPr>
        <w:t>Организация сопровождения инвалидов молодого возраста при трудоустройстве</w:t>
      </w:r>
      <w:r w:rsidR="003B2AD5" w:rsidRPr="00E666CC">
        <w:rPr>
          <w:sz w:val="28"/>
          <w:szCs w:val="28"/>
        </w:rPr>
        <w:t>» следующего содержания:</w:t>
      </w:r>
    </w:p>
    <w:p w:rsidR="003B2AD5" w:rsidRPr="00E666CC" w:rsidRDefault="002C3B0C" w:rsidP="00681F57">
      <w:pPr>
        <w:pStyle w:val="a3"/>
        <w:widowControl w:val="0"/>
        <w:tabs>
          <w:tab w:val="left" w:pos="1276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E666CC">
        <w:rPr>
          <w:sz w:val="28"/>
          <w:szCs w:val="28"/>
        </w:rPr>
        <w:t xml:space="preserve">«Отдельное мероприятие </w:t>
      </w:r>
      <w:r w:rsidR="006B558C" w:rsidRPr="00E666CC">
        <w:rPr>
          <w:sz w:val="28"/>
          <w:szCs w:val="28"/>
        </w:rPr>
        <w:t>9</w:t>
      </w:r>
      <w:r w:rsidR="003B2AD5" w:rsidRPr="00E666CC">
        <w:rPr>
          <w:sz w:val="28"/>
          <w:szCs w:val="28"/>
        </w:rPr>
        <w:t xml:space="preserve">. </w:t>
      </w:r>
      <w:r w:rsidR="006B558C" w:rsidRPr="00E666CC">
        <w:rPr>
          <w:sz w:val="28"/>
          <w:szCs w:val="28"/>
        </w:rPr>
        <w:t>Организация сопровождения инвалидов молодого возраста при трудоустройстве</w:t>
      </w:r>
    </w:p>
    <w:p w:rsidR="00B937A8" w:rsidRPr="00B937A8" w:rsidRDefault="00B937A8" w:rsidP="009F1861">
      <w:pPr>
        <w:widowControl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66CC">
        <w:rPr>
          <w:rFonts w:eastAsia="Calibri"/>
          <w:sz w:val="28"/>
          <w:szCs w:val="28"/>
          <w:lang w:eastAsia="en-US"/>
        </w:rPr>
        <w:t>В рамках данного мероприятия будет реализовываться сопровождаемое содействие занятости инвалидов молодого возраста с учетом рекомендуемых в индивидуальной программе реабилитации и</w:t>
      </w:r>
      <w:r w:rsidR="00E666CC" w:rsidRPr="00E666CC">
        <w:rPr>
          <w:rFonts w:eastAsia="Calibri"/>
          <w:sz w:val="28"/>
          <w:szCs w:val="28"/>
          <w:lang w:eastAsia="en-US"/>
        </w:rPr>
        <w:t>ли</w:t>
      </w:r>
      <w:r w:rsidRPr="00E666CC">
        <w:rPr>
          <w:rFonts w:eastAsia="Calibri"/>
          <w:sz w:val="28"/>
          <w:szCs w:val="28"/>
          <w:lang w:eastAsia="en-US"/>
        </w:rPr>
        <w:t xml:space="preserve"> абилитации</w:t>
      </w:r>
      <w:r w:rsidRPr="00A00235">
        <w:rPr>
          <w:rFonts w:eastAsia="Calibri"/>
          <w:sz w:val="28"/>
          <w:szCs w:val="28"/>
          <w:lang w:eastAsia="en-US"/>
        </w:rPr>
        <w:t xml:space="preserve"> инвалида показанных (противопоказанных) видов </w:t>
      </w:r>
      <w:r w:rsidRPr="00165D4C">
        <w:rPr>
          <w:rFonts w:eastAsia="Calibri"/>
          <w:sz w:val="28"/>
          <w:szCs w:val="28"/>
          <w:lang w:eastAsia="en-US"/>
        </w:rPr>
        <w:t>трудовой деятельности, взаимодействие с профессиональными образовательными организациями и образовательными организациями высшего образования</w:t>
      </w:r>
      <w:r w:rsidR="00A00235" w:rsidRPr="00165D4C">
        <w:rPr>
          <w:rFonts w:eastAsia="Calibri"/>
          <w:sz w:val="28"/>
          <w:szCs w:val="28"/>
          <w:lang w:eastAsia="en-US"/>
        </w:rPr>
        <w:t xml:space="preserve">, </w:t>
      </w:r>
      <w:r w:rsidR="00165D4C" w:rsidRPr="00165D4C">
        <w:rPr>
          <w:rFonts w:eastAsia="Calibri"/>
          <w:sz w:val="28"/>
          <w:szCs w:val="28"/>
          <w:lang w:eastAsia="en-US"/>
        </w:rPr>
        <w:t>Кировским союзом промышленников и предпринимателей (Региональным объединением работодателей)</w:t>
      </w:r>
      <w:r w:rsidR="00F22B28" w:rsidRPr="00165D4C">
        <w:rPr>
          <w:rFonts w:eastAsia="Calibri"/>
          <w:sz w:val="28"/>
          <w:szCs w:val="28"/>
          <w:lang w:eastAsia="en-US"/>
        </w:rPr>
        <w:t>,</w:t>
      </w:r>
      <w:r w:rsidR="00F22B28">
        <w:rPr>
          <w:rFonts w:eastAsia="Calibri"/>
          <w:sz w:val="28"/>
          <w:szCs w:val="28"/>
          <w:lang w:eastAsia="en-US"/>
        </w:rPr>
        <w:t xml:space="preserve"> </w:t>
      </w:r>
      <w:r w:rsidR="00A00235">
        <w:rPr>
          <w:rFonts w:eastAsia="Calibri"/>
          <w:sz w:val="28"/>
          <w:szCs w:val="28"/>
          <w:lang w:eastAsia="en-US"/>
        </w:rPr>
        <w:t>обществен</w:t>
      </w:r>
      <w:r w:rsidR="00A00235">
        <w:rPr>
          <w:rFonts w:eastAsia="Calibri"/>
          <w:sz w:val="28"/>
          <w:szCs w:val="28"/>
          <w:lang w:eastAsia="en-US"/>
        </w:rPr>
        <w:lastRenderedPageBreak/>
        <w:t>ными организациями инвалидов</w:t>
      </w:r>
      <w:r w:rsidRPr="00A00235">
        <w:rPr>
          <w:rFonts w:eastAsia="Calibri"/>
          <w:sz w:val="28"/>
          <w:szCs w:val="28"/>
          <w:lang w:eastAsia="en-US"/>
        </w:rPr>
        <w:t>.</w:t>
      </w:r>
    </w:p>
    <w:p w:rsidR="00B937A8" w:rsidRPr="00B937A8" w:rsidRDefault="00B937A8" w:rsidP="009F1861">
      <w:pPr>
        <w:widowControl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37A8">
        <w:rPr>
          <w:rFonts w:eastAsia="Calibri"/>
          <w:sz w:val="28"/>
          <w:szCs w:val="28"/>
          <w:lang w:eastAsia="en-US"/>
        </w:rPr>
        <w:t>Мероприятие планируется осуществлять посредством:</w:t>
      </w:r>
    </w:p>
    <w:p w:rsidR="00681F57" w:rsidRPr="00681F57" w:rsidRDefault="00681F57" w:rsidP="009F1861">
      <w:pPr>
        <w:widowControl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1F57">
        <w:rPr>
          <w:rFonts w:eastAsia="Calibri"/>
          <w:sz w:val="28"/>
          <w:szCs w:val="28"/>
          <w:lang w:eastAsia="en-US"/>
        </w:rPr>
        <w:t>сопровожден</w:t>
      </w:r>
      <w:r w:rsidR="00945999">
        <w:rPr>
          <w:rFonts w:eastAsia="Calibri"/>
          <w:sz w:val="28"/>
          <w:szCs w:val="28"/>
          <w:lang w:eastAsia="en-US"/>
        </w:rPr>
        <w:t>и</w:t>
      </w:r>
      <w:r w:rsidR="00C65C1D">
        <w:rPr>
          <w:rFonts w:eastAsia="Calibri"/>
          <w:sz w:val="28"/>
          <w:szCs w:val="28"/>
          <w:lang w:eastAsia="en-US"/>
        </w:rPr>
        <w:t>я</w:t>
      </w:r>
      <w:r w:rsidRPr="00681F57">
        <w:rPr>
          <w:rFonts w:eastAsia="Calibri"/>
          <w:sz w:val="28"/>
          <w:szCs w:val="28"/>
          <w:lang w:eastAsia="en-US"/>
        </w:rPr>
        <w:t xml:space="preserve"> инвалидов молодого возраста при трудоустройстве </w:t>
      </w:r>
      <w:r>
        <w:rPr>
          <w:rFonts w:eastAsia="Calibri"/>
          <w:sz w:val="28"/>
          <w:szCs w:val="28"/>
          <w:lang w:eastAsia="en-US"/>
        </w:rPr>
        <w:br/>
      </w:r>
      <w:r w:rsidRPr="00681F57">
        <w:rPr>
          <w:rFonts w:eastAsia="Calibri"/>
          <w:sz w:val="28"/>
          <w:szCs w:val="28"/>
          <w:lang w:eastAsia="en-US"/>
        </w:rPr>
        <w:t xml:space="preserve">(помощь в составлении резюме и направление его работодателям, </w:t>
      </w:r>
      <w:r w:rsidR="00A00235" w:rsidRPr="00A00235">
        <w:rPr>
          <w:rFonts w:eastAsia="Calibri"/>
          <w:sz w:val="28"/>
          <w:szCs w:val="28"/>
          <w:lang w:eastAsia="en-US"/>
        </w:rPr>
        <w:t>выявление барьеров, препятствующих труд</w:t>
      </w:r>
      <w:r w:rsidR="00A00235">
        <w:rPr>
          <w:rFonts w:eastAsia="Calibri"/>
          <w:sz w:val="28"/>
          <w:szCs w:val="28"/>
          <w:lang w:eastAsia="en-US"/>
        </w:rPr>
        <w:t xml:space="preserve">оустройству, </w:t>
      </w:r>
      <w:r w:rsidR="00A00235" w:rsidRPr="00A00235">
        <w:rPr>
          <w:rFonts w:eastAsia="Calibri"/>
          <w:sz w:val="28"/>
          <w:szCs w:val="28"/>
          <w:lang w:eastAsia="en-US"/>
        </w:rPr>
        <w:t>оказание содействия в поиске работодателя</w:t>
      </w:r>
      <w:r w:rsidR="00A00235">
        <w:rPr>
          <w:rFonts w:eastAsia="Calibri"/>
          <w:sz w:val="28"/>
          <w:szCs w:val="28"/>
          <w:lang w:eastAsia="en-US"/>
        </w:rPr>
        <w:t>,</w:t>
      </w:r>
      <w:r w:rsidR="00A00235" w:rsidRPr="00681F57">
        <w:rPr>
          <w:rFonts w:eastAsia="Calibri"/>
          <w:sz w:val="28"/>
          <w:szCs w:val="28"/>
          <w:lang w:eastAsia="en-US"/>
        </w:rPr>
        <w:t xml:space="preserve"> </w:t>
      </w:r>
      <w:r w:rsidRPr="00681F57">
        <w:rPr>
          <w:rFonts w:eastAsia="Calibri"/>
          <w:sz w:val="28"/>
          <w:szCs w:val="28"/>
          <w:lang w:eastAsia="en-US"/>
        </w:rPr>
        <w:t>сопровождение при собеседовании с работодателем, содействие при формировании доступного для инвалида маршрута передвижения до места работы и на территории работодателя, определение необходимости оснащения (оборудования) специального рабочего места для трудоустройства инвалида, консультирование работодателей, трудоустраивающих инвалидов, по вопросам оказания помощи в освоении ими трудовых обязанностей);</w:t>
      </w:r>
    </w:p>
    <w:p w:rsidR="00B937A8" w:rsidRPr="00B937A8" w:rsidRDefault="000E4E43" w:rsidP="00681F57">
      <w:pPr>
        <w:widowControl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организации п</w:t>
      </w:r>
      <w:r w:rsidRPr="000E4E43">
        <w:rPr>
          <w:rFonts w:eastAsia="Calibri"/>
          <w:sz w:val="28"/>
          <w:szCs w:val="28"/>
          <w:lang w:eastAsia="en-US"/>
        </w:rPr>
        <w:t>рофессионально</w:t>
      </w:r>
      <w:r>
        <w:rPr>
          <w:rFonts w:eastAsia="Calibri"/>
          <w:sz w:val="28"/>
          <w:szCs w:val="28"/>
          <w:lang w:eastAsia="en-US"/>
        </w:rPr>
        <w:t>го</w:t>
      </w:r>
      <w:r w:rsidRPr="000E4E43">
        <w:rPr>
          <w:rFonts w:eastAsia="Calibri"/>
          <w:sz w:val="28"/>
          <w:szCs w:val="28"/>
          <w:lang w:eastAsia="en-US"/>
        </w:rPr>
        <w:t xml:space="preserve"> обучени</w:t>
      </w:r>
      <w:r>
        <w:rPr>
          <w:rFonts w:eastAsia="Calibri"/>
          <w:sz w:val="28"/>
          <w:szCs w:val="28"/>
          <w:lang w:eastAsia="en-US"/>
        </w:rPr>
        <w:t>я</w:t>
      </w:r>
      <w:r w:rsidRPr="000E4E43">
        <w:rPr>
          <w:rFonts w:eastAsia="Calibri"/>
          <w:sz w:val="28"/>
          <w:szCs w:val="28"/>
          <w:lang w:eastAsia="en-US"/>
        </w:rPr>
        <w:t xml:space="preserve"> и дополнительно</w:t>
      </w:r>
      <w:r>
        <w:rPr>
          <w:rFonts w:eastAsia="Calibri"/>
          <w:sz w:val="28"/>
          <w:szCs w:val="28"/>
          <w:lang w:eastAsia="en-US"/>
        </w:rPr>
        <w:t xml:space="preserve">го </w:t>
      </w:r>
      <w:r w:rsidRPr="000E4E43">
        <w:rPr>
          <w:rFonts w:eastAsia="Calibri"/>
          <w:sz w:val="28"/>
          <w:szCs w:val="28"/>
          <w:lang w:eastAsia="en-US"/>
        </w:rPr>
        <w:t>профессионально</w:t>
      </w:r>
      <w:r>
        <w:rPr>
          <w:rFonts w:eastAsia="Calibri"/>
          <w:sz w:val="28"/>
          <w:szCs w:val="28"/>
          <w:lang w:eastAsia="en-US"/>
        </w:rPr>
        <w:t>го</w:t>
      </w:r>
      <w:r w:rsidRPr="000E4E43">
        <w:rPr>
          <w:rFonts w:eastAsia="Calibri"/>
          <w:sz w:val="28"/>
          <w:szCs w:val="28"/>
          <w:lang w:eastAsia="en-US"/>
        </w:rPr>
        <w:t xml:space="preserve"> образовани</w:t>
      </w:r>
      <w:r>
        <w:rPr>
          <w:rFonts w:eastAsia="Calibri"/>
          <w:sz w:val="28"/>
          <w:szCs w:val="28"/>
          <w:lang w:eastAsia="en-US"/>
        </w:rPr>
        <w:t>я</w:t>
      </w:r>
      <w:r w:rsidRPr="000E4E43">
        <w:rPr>
          <w:rFonts w:eastAsia="Calibri"/>
          <w:sz w:val="28"/>
          <w:szCs w:val="28"/>
          <w:lang w:eastAsia="en-US"/>
        </w:rPr>
        <w:t xml:space="preserve"> безработных инвалидов молодого возраста, включая обучение в другой местности</w:t>
      </w:r>
      <w:r w:rsidR="00B937A8" w:rsidRPr="00B937A8">
        <w:rPr>
          <w:rFonts w:eastAsia="Calibri"/>
          <w:sz w:val="28"/>
          <w:szCs w:val="28"/>
          <w:lang w:eastAsia="en-US"/>
        </w:rPr>
        <w:t>;</w:t>
      </w:r>
    </w:p>
    <w:p w:rsidR="00B937A8" w:rsidRPr="00B937A8" w:rsidRDefault="00B937A8" w:rsidP="00681F57">
      <w:pPr>
        <w:widowControl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37A8">
        <w:rPr>
          <w:rFonts w:eastAsia="Calibri"/>
          <w:sz w:val="28"/>
          <w:szCs w:val="28"/>
          <w:lang w:eastAsia="en-US"/>
        </w:rPr>
        <w:t xml:space="preserve">осуществления информационного обеспечения в сфере сопровождаемого содействия занятости инвалидов молодого возраста. </w:t>
      </w:r>
    </w:p>
    <w:p w:rsidR="00B937A8" w:rsidRPr="00B937A8" w:rsidRDefault="00B937A8" w:rsidP="00681F57">
      <w:pPr>
        <w:widowControl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37A8">
        <w:rPr>
          <w:rFonts w:eastAsia="Calibri"/>
          <w:sz w:val="28"/>
          <w:szCs w:val="28"/>
          <w:lang w:eastAsia="en-US"/>
        </w:rPr>
        <w:t>Согласно рекомендации Всемирной организации здравоохранения инвалидом молодого возраста является лицо в возрасте от 18 до 44 лет, имеющее группу инвалидности.</w:t>
      </w:r>
    </w:p>
    <w:p w:rsidR="00B7249E" w:rsidRPr="00B937A8" w:rsidRDefault="00B937A8" w:rsidP="00681F57">
      <w:pPr>
        <w:widowControl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37A8">
        <w:rPr>
          <w:rFonts w:eastAsia="Calibri"/>
          <w:sz w:val="28"/>
          <w:szCs w:val="28"/>
          <w:lang w:eastAsia="en-US"/>
        </w:rPr>
        <w:t>Реализация мероприятия позволит создать условия для расширения возможности трудоустройства инвалидов молодого возраста, в том числе выпускников образовательных организаций, и повысить заинтересованность работодателей в приеме на работу инвалидов</w:t>
      </w:r>
      <w:r w:rsidR="00B7249E" w:rsidRPr="00B937A8">
        <w:rPr>
          <w:sz w:val="28"/>
          <w:szCs w:val="28"/>
        </w:rPr>
        <w:t>».</w:t>
      </w:r>
    </w:p>
    <w:p w:rsidR="006413C7" w:rsidRDefault="006413C7" w:rsidP="00681F57">
      <w:pPr>
        <w:widowControl w:val="0"/>
        <w:numPr>
          <w:ilvl w:val="0"/>
          <w:numId w:val="5"/>
        </w:numPr>
        <w:tabs>
          <w:tab w:val="left" w:pos="993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5 «Ресурсное обеспечение Государственной программы»:</w:t>
      </w:r>
    </w:p>
    <w:p w:rsidR="00BC790C" w:rsidRDefault="006413C7" w:rsidP="00681F57">
      <w:pPr>
        <w:pStyle w:val="a3"/>
        <w:widowControl w:val="0"/>
        <w:numPr>
          <w:ilvl w:val="1"/>
          <w:numId w:val="5"/>
        </w:numPr>
        <w:tabs>
          <w:tab w:val="left" w:pos="1276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«</w:t>
      </w:r>
      <w:r w:rsidR="00BC790C">
        <w:rPr>
          <w:sz w:val="28"/>
          <w:szCs w:val="28"/>
        </w:rPr>
        <w:t>Общий объем финансирования Государственной</w:t>
      </w:r>
      <w:r w:rsidR="00BC790C" w:rsidRPr="006413C7">
        <w:rPr>
          <w:sz w:val="28"/>
          <w:szCs w:val="28"/>
        </w:rPr>
        <w:t xml:space="preserve"> </w:t>
      </w:r>
      <w:r w:rsidR="00BC790C">
        <w:rPr>
          <w:sz w:val="28"/>
          <w:szCs w:val="28"/>
        </w:rPr>
        <w:t>программы составляет 5701917,18 тыс. рублей, в том числе за счет средств:</w:t>
      </w:r>
    </w:p>
    <w:p w:rsidR="00BC790C" w:rsidRDefault="00BC790C" w:rsidP="00681F57">
      <w:pPr>
        <w:pStyle w:val="a3"/>
        <w:widowControl w:val="0"/>
        <w:tabs>
          <w:tab w:val="left" w:pos="1276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бюджета – 3385142,45 тыс. рублей;</w:t>
      </w:r>
    </w:p>
    <w:p w:rsidR="00BC790C" w:rsidRDefault="00BC790C" w:rsidP="00681F57">
      <w:pPr>
        <w:pStyle w:val="a3"/>
        <w:widowControl w:val="0"/>
        <w:tabs>
          <w:tab w:val="left" w:pos="1276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областного бюджета – 2316774,73 тыс. рублей.</w:t>
      </w:r>
    </w:p>
    <w:p w:rsidR="00BC790C" w:rsidRDefault="00BC790C" w:rsidP="00681F57">
      <w:pPr>
        <w:pStyle w:val="a3"/>
        <w:widowControl w:val="0"/>
        <w:tabs>
          <w:tab w:val="left" w:pos="1276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и финансирование мероприятий Государственной программы осуществляется по следующим направлениям:</w:t>
      </w:r>
    </w:p>
    <w:p w:rsidR="00BC790C" w:rsidRDefault="00BC790C" w:rsidP="00681F57">
      <w:pPr>
        <w:pStyle w:val="a3"/>
        <w:widowControl w:val="0"/>
        <w:tabs>
          <w:tab w:val="left" w:pos="1276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капитальные вложения за счет средств областного бюджета –</w:t>
      </w:r>
      <w:r>
        <w:rPr>
          <w:sz w:val="28"/>
          <w:szCs w:val="28"/>
        </w:rPr>
        <w:br/>
        <w:t>9588,01 тыс. рублей;</w:t>
      </w:r>
    </w:p>
    <w:p w:rsidR="006413C7" w:rsidRDefault="00BC790C" w:rsidP="00681F57">
      <w:pPr>
        <w:pStyle w:val="a3"/>
        <w:widowControl w:val="0"/>
        <w:tabs>
          <w:tab w:val="left" w:pos="1276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прочие расходы за счет средств федерального и областного бюджетов – 5692329,17 тыс. рублей</w:t>
      </w:r>
      <w:r w:rsidR="006413C7">
        <w:rPr>
          <w:sz w:val="28"/>
          <w:szCs w:val="28"/>
        </w:rPr>
        <w:t>»</w:t>
      </w:r>
      <w:r w:rsidR="00026E52">
        <w:rPr>
          <w:sz w:val="28"/>
          <w:szCs w:val="28"/>
        </w:rPr>
        <w:t xml:space="preserve"> изложить в следующей редакции:</w:t>
      </w:r>
    </w:p>
    <w:p w:rsidR="00BC790C" w:rsidRDefault="00026E52" w:rsidP="00681F57">
      <w:pPr>
        <w:pStyle w:val="a3"/>
        <w:widowControl w:val="0"/>
        <w:tabs>
          <w:tab w:val="left" w:pos="1276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C790C">
        <w:rPr>
          <w:sz w:val="28"/>
          <w:szCs w:val="28"/>
        </w:rPr>
        <w:t>Общий объем финансирования Государственной</w:t>
      </w:r>
      <w:r w:rsidR="00BC790C" w:rsidRPr="006413C7">
        <w:rPr>
          <w:sz w:val="28"/>
          <w:szCs w:val="28"/>
        </w:rPr>
        <w:t xml:space="preserve"> </w:t>
      </w:r>
      <w:r w:rsidR="00BC790C">
        <w:rPr>
          <w:sz w:val="28"/>
          <w:szCs w:val="28"/>
        </w:rPr>
        <w:t xml:space="preserve">программы составляет </w:t>
      </w:r>
      <w:r w:rsidR="007740E2">
        <w:rPr>
          <w:sz w:val="28"/>
          <w:szCs w:val="28"/>
        </w:rPr>
        <w:t>5696374,28</w:t>
      </w:r>
      <w:r w:rsidR="00BC790C">
        <w:rPr>
          <w:sz w:val="28"/>
          <w:szCs w:val="28"/>
        </w:rPr>
        <w:t xml:space="preserve"> тыс. рублей, в том числе за счет средств:</w:t>
      </w:r>
    </w:p>
    <w:p w:rsidR="00BC790C" w:rsidRDefault="00BC790C" w:rsidP="00681F57">
      <w:pPr>
        <w:pStyle w:val="a3"/>
        <w:widowControl w:val="0"/>
        <w:tabs>
          <w:tab w:val="left" w:pos="1276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бюджета – </w:t>
      </w:r>
      <w:r w:rsidR="007740E2">
        <w:rPr>
          <w:sz w:val="28"/>
          <w:szCs w:val="28"/>
        </w:rPr>
        <w:t>3385073,34</w:t>
      </w:r>
      <w:r>
        <w:rPr>
          <w:sz w:val="28"/>
          <w:szCs w:val="28"/>
        </w:rPr>
        <w:t xml:space="preserve"> тыс. рублей;</w:t>
      </w:r>
    </w:p>
    <w:p w:rsidR="00BC790C" w:rsidRDefault="00BC790C" w:rsidP="00681F57">
      <w:pPr>
        <w:pStyle w:val="a3"/>
        <w:widowControl w:val="0"/>
        <w:tabs>
          <w:tab w:val="left" w:pos="1276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областного бюджета – </w:t>
      </w:r>
      <w:r w:rsidR="007740E2">
        <w:rPr>
          <w:sz w:val="28"/>
          <w:szCs w:val="28"/>
        </w:rPr>
        <w:t>2311300,94</w:t>
      </w:r>
      <w:r>
        <w:rPr>
          <w:sz w:val="28"/>
          <w:szCs w:val="28"/>
        </w:rPr>
        <w:t xml:space="preserve"> тыс. рублей.</w:t>
      </w:r>
    </w:p>
    <w:p w:rsidR="00BC790C" w:rsidRDefault="00BC790C" w:rsidP="00681F57">
      <w:pPr>
        <w:pStyle w:val="a3"/>
        <w:widowControl w:val="0"/>
        <w:tabs>
          <w:tab w:val="left" w:pos="1276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и финансирование мероприятий Государственной програм</w:t>
      </w:r>
      <w:r>
        <w:rPr>
          <w:sz w:val="28"/>
          <w:szCs w:val="28"/>
        </w:rPr>
        <w:lastRenderedPageBreak/>
        <w:t>мы осуществляется по следующим направлениям:</w:t>
      </w:r>
    </w:p>
    <w:p w:rsidR="00BC790C" w:rsidRPr="00313D9F" w:rsidRDefault="00BC790C" w:rsidP="00681F57">
      <w:pPr>
        <w:pStyle w:val="a3"/>
        <w:widowControl w:val="0"/>
        <w:tabs>
          <w:tab w:val="left" w:pos="1276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313D9F">
        <w:rPr>
          <w:sz w:val="28"/>
          <w:szCs w:val="28"/>
        </w:rPr>
        <w:t>капитальные вложения за счет средств областного бюджета –</w:t>
      </w:r>
      <w:r w:rsidRPr="00313D9F">
        <w:rPr>
          <w:sz w:val="28"/>
          <w:szCs w:val="28"/>
        </w:rPr>
        <w:br/>
        <w:t>9588,0</w:t>
      </w:r>
      <w:r w:rsidR="00313D9F" w:rsidRPr="00313D9F">
        <w:rPr>
          <w:sz w:val="28"/>
          <w:szCs w:val="28"/>
        </w:rPr>
        <w:t>0</w:t>
      </w:r>
      <w:r w:rsidRPr="00313D9F">
        <w:rPr>
          <w:sz w:val="28"/>
          <w:szCs w:val="28"/>
        </w:rPr>
        <w:t xml:space="preserve"> тыс. рублей;</w:t>
      </w:r>
    </w:p>
    <w:p w:rsidR="00026E52" w:rsidRDefault="00BC790C" w:rsidP="00681F57">
      <w:pPr>
        <w:pStyle w:val="a3"/>
        <w:widowControl w:val="0"/>
        <w:tabs>
          <w:tab w:val="left" w:pos="1276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313D9F">
        <w:rPr>
          <w:sz w:val="28"/>
          <w:szCs w:val="28"/>
        </w:rPr>
        <w:t>прочие расходы за счет средств федерального и областного бюджетов – 56</w:t>
      </w:r>
      <w:r w:rsidR="00313D9F" w:rsidRPr="00313D9F">
        <w:rPr>
          <w:sz w:val="28"/>
          <w:szCs w:val="28"/>
        </w:rPr>
        <w:t>86786,28</w:t>
      </w:r>
      <w:r w:rsidRPr="00313D9F">
        <w:rPr>
          <w:sz w:val="28"/>
          <w:szCs w:val="28"/>
        </w:rPr>
        <w:t xml:space="preserve"> тыс. рублей</w:t>
      </w:r>
      <w:r w:rsidR="00026E52" w:rsidRPr="00313D9F">
        <w:rPr>
          <w:sz w:val="28"/>
          <w:szCs w:val="28"/>
        </w:rPr>
        <w:t>»</w:t>
      </w:r>
      <w:r w:rsidR="00E052AF" w:rsidRPr="00313D9F">
        <w:rPr>
          <w:sz w:val="28"/>
          <w:szCs w:val="28"/>
        </w:rPr>
        <w:t>.</w:t>
      </w:r>
    </w:p>
    <w:p w:rsidR="00E052AF" w:rsidRPr="00BC790C" w:rsidRDefault="00E052AF" w:rsidP="00681F57">
      <w:pPr>
        <w:pStyle w:val="a3"/>
        <w:widowControl w:val="0"/>
        <w:numPr>
          <w:ilvl w:val="1"/>
          <w:numId w:val="5"/>
        </w:numPr>
        <w:tabs>
          <w:tab w:val="left" w:pos="1276"/>
        </w:tabs>
        <w:spacing w:line="360" w:lineRule="atLeast"/>
        <w:ind w:left="1429"/>
        <w:jc w:val="both"/>
        <w:rPr>
          <w:sz w:val="28"/>
          <w:szCs w:val="28"/>
        </w:rPr>
      </w:pPr>
      <w:r w:rsidRPr="00BC790C">
        <w:rPr>
          <w:sz w:val="28"/>
          <w:szCs w:val="28"/>
        </w:rPr>
        <w:t>Таблицу изложить в следующей редакции:</w:t>
      </w:r>
    </w:p>
    <w:p w:rsidR="00B813D9" w:rsidRDefault="00B813D9" w:rsidP="00681F57">
      <w:pPr>
        <w:pStyle w:val="a3"/>
        <w:widowControl w:val="0"/>
        <w:tabs>
          <w:tab w:val="left" w:pos="1276"/>
        </w:tabs>
        <w:spacing w:line="360" w:lineRule="atLeast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«Таблица</w:t>
      </w:r>
    </w:p>
    <w:p w:rsidR="00B813D9" w:rsidRDefault="00B813D9" w:rsidP="00681F57">
      <w:pPr>
        <w:pStyle w:val="a3"/>
        <w:widowControl w:val="0"/>
        <w:tabs>
          <w:tab w:val="left" w:pos="1276"/>
        </w:tabs>
        <w:spacing w:after="120" w:line="360" w:lineRule="atLeast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финансирования Государственной программы</w:t>
      </w:r>
      <w:r>
        <w:rPr>
          <w:sz w:val="28"/>
          <w:szCs w:val="28"/>
        </w:rPr>
        <w:br/>
        <w:t>по основным направлениям</w:t>
      </w:r>
    </w:p>
    <w:tbl>
      <w:tblPr>
        <w:tblStyle w:val="aa"/>
        <w:tblW w:w="9498" w:type="dxa"/>
        <w:tblInd w:w="108" w:type="dxa"/>
        <w:tblLook w:val="04A0" w:firstRow="1" w:lastRow="0" w:firstColumn="1" w:lastColumn="0" w:noHBand="0" w:noVBand="1"/>
      </w:tblPr>
      <w:tblGrid>
        <w:gridCol w:w="2424"/>
        <w:gridCol w:w="2853"/>
        <w:gridCol w:w="2352"/>
        <w:gridCol w:w="1869"/>
      </w:tblGrid>
      <w:tr w:rsidR="00E052AF" w:rsidTr="00526546">
        <w:trPr>
          <w:trHeight w:val="563"/>
        </w:trPr>
        <w:tc>
          <w:tcPr>
            <w:tcW w:w="2424" w:type="dxa"/>
            <w:vMerge w:val="restart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Период</w:t>
            </w:r>
            <w:r w:rsidR="00B80F21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реализации</w:t>
            </w:r>
            <w:r>
              <w:rPr>
                <w:szCs w:val="28"/>
              </w:rPr>
              <w:br/>
              <w:t>Государственной программы</w:t>
            </w:r>
          </w:p>
        </w:tc>
        <w:tc>
          <w:tcPr>
            <w:tcW w:w="7074" w:type="dxa"/>
            <w:gridSpan w:val="3"/>
          </w:tcPr>
          <w:p w:rsidR="001F2ECC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Объем финансирования Государственной программы</w:t>
            </w:r>
          </w:p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(тыс. рублей)</w:t>
            </w:r>
          </w:p>
        </w:tc>
      </w:tr>
      <w:tr w:rsidR="00E052AF" w:rsidTr="00526546">
        <w:trPr>
          <w:trHeight w:val="545"/>
        </w:trPr>
        <w:tc>
          <w:tcPr>
            <w:tcW w:w="2424" w:type="dxa"/>
            <w:vMerge/>
          </w:tcPr>
          <w:p w:rsidR="00E052AF" w:rsidRDefault="00E052AF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/>
              <w:jc w:val="center"/>
              <w:rPr>
                <w:szCs w:val="28"/>
              </w:rPr>
            </w:pPr>
          </w:p>
        </w:tc>
        <w:tc>
          <w:tcPr>
            <w:tcW w:w="2853" w:type="dxa"/>
          </w:tcPr>
          <w:p w:rsidR="00B80F21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Капитальные </w:t>
            </w:r>
          </w:p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вложения</w:t>
            </w:r>
          </w:p>
        </w:tc>
        <w:tc>
          <w:tcPr>
            <w:tcW w:w="2352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Прочие</w:t>
            </w:r>
            <w:r>
              <w:rPr>
                <w:szCs w:val="28"/>
              </w:rPr>
              <w:br/>
              <w:t>расходы</w:t>
            </w:r>
          </w:p>
        </w:tc>
        <w:tc>
          <w:tcPr>
            <w:tcW w:w="1869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</w:tr>
      <w:tr w:rsidR="00E052AF" w:rsidTr="00261618">
        <w:tc>
          <w:tcPr>
            <w:tcW w:w="2424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2013 год (факт)</w:t>
            </w:r>
          </w:p>
        </w:tc>
        <w:tc>
          <w:tcPr>
            <w:tcW w:w="2853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3163,7</w:t>
            </w:r>
            <w:r w:rsidR="0075362D">
              <w:rPr>
                <w:szCs w:val="28"/>
              </w:rPr>
              <w:t>0</w:t>
            </w:r>
          </w:p>
        </w:tc>
        <w:tc>
          <w:tcPr>
            <w:tcW w:w="2352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759947,1</w:t>
            </w:r>
            <w:r w:rsidR="00394498">
              <w:rPr>
                <w:szCs w:val="28"/>
              </w:rPr>
              <w:t>0</w:t>
            </w:r>
          </w:p>
        </w:tc>
        <w:tc>
          <w:tcPr>
            <w:tcW w:w="1869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763110,8</w:t>
            </w:r>
            <w:r w:rsidR="00394498">
              <w:rPr>
                <w:szCs w:val="28"/>
              </w:rPr>
              <w:t>0</w:t>
            </w:r>
          </w:p>
        </w:tc>
      </w:tr>
      <w:tr w:rsidR="00E052AF" w:rsidTr="00261618">
        <w:tc>
          <w:tcPr>
            <w:tcW w:w="2424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2014 год (факт)</w:t>
            </w:r>
          </w:p>
        </w:tc>
        <w:tc>
          <w:tcPr>
            <w:tcW w:w="2853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603,1</w:t>
            </w:r>
            <w:r w:rsidR="00394498">
              <w:rPr>
                <w:szCs w:val="28"/>
              </w:rPr>
              <w:t>0</w:t>
            </w:r>
          </w:p>
        </w:tc>
        <w:tc>
          <w:tcPr>
            <w:tcW w:w="2352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702413,0</w:t>
            </w:r>
            <w:r w:rsidR="00394498">
              <w:rPr>
                <w:szCs w:val="28"/>
              </w:rPr>
              <w:t>0</w:t>
            </w:r>
          </w:p>
        </w:tc>
        <w:tc>
          <w:tcPr>
            <w:tcW w:w="1869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703016,1</w:t>
            </w:r>
            <w:r w:rsidR="00394498">
              <w:rPr>
                <w:szCs w:val="28"/>
              </w:rPr>
              <w:t>0</w:t>
            </w:r>
          </w:p>
        </w:tc>
      </w:tr>
      <w:tr w:rsidR="00E052AF" w:rsidTr="00261618">
        <w:tc>
          <w:tcPr>
            <w:tcW w:w="2424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2015 год (факт)</w:t>
            </w:r>
          </w:p>
        </w:tc>
        <w:tc>
          <w:tcPr>
            <w:tcW w:w="2853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804,74</w:t>
            </w:r>
          </w:p>
        </w:tc>
        <w:tc>
          <w:tcPr>
            <w:tcW w:w="2352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712518,84</w:t>
            </w:r>
          </w:p>
        </w:tc>
        <w:tc>
          <w:tcPr>
            <w:tcW w:w="1869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713323,58</w:t>
            </w:r>
          </w:p>
        </w:tc>
      </w:tr>
      <w:tr w:rsidR="00E052AF" w:rsidTr="00261618">
        <w:tc>
          <w:tcPr>
            <w:tcW w:w="2424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2016 год</w:t>
            </w:r>
            <w:r w:rsidR="007740E2">
              <w:rPr>
                <w:szCs w:val="28"/>
              </w:rPr>
              <w:t xml:space="preserve"> (факт)</w:t>
            </w:r>
          </w:p>
        </w:tc>
        <w:tc>
          <w:tcPr>
            <w:tcW w:w="2853" w:type="dxa"/>
          </w:tcPr>
          <w:p w:rsidR="00E052AF" w:rsidRPr="00313D9F" w:rsidRDefault="00394498" w:rsidP="00313D9F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313D9F">
              <w:rPr>
                <w:szCs w:val="28"/>
              </w:rPr>
              <w:t>3805,0</w:t>
            </w:r>
            <w:r w:rsidR="00313D9F" w:rsidRPr="00313D9F">
              <w:rPr>
                <w:szCs w:val="28"/>
              </w:rPr>
              <w:t>6</w:t>
            </w:r>
          </w:p>
        </w:tc>
        <w:tc>
          <w:tcPr>
            <w:tcW w:w="2352" w:type="dxa"/>
          </w:tcPr>
          <w:p w:rsidR="00E052AF" w:rsidRPr="00313D9F" w:rsidRDefault="00313D9F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313D9F">
              <w:rPr>
                <w:szCs w:val="28"/>
              </w:rPr>
              <w:t>724267,64</w:t>
            </w:r>
          </w:p>
        </w:tc>
        <w:tc>
          <w:tcPr>
            <w:tcW w:w="1869" w:type="dxa"/>
          </w:tcPr>
          <w:p w:rsidR="00E052AF" w:rsidRDefault="007740E2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728072,70</w:t>
            </w:r>
          </w:p>
        </w:tc>
      </w:tr>
      <w:tr w:rsidR="00E052AF" w:rsidTr="00261618">
        <w:tc>
          <w:tcPr>
            <w:tcW w:w="2424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2017 год</w:t>
            </w:r>
          </w:p>
        </w:tc>
        <w:tc>
          <w:tcPr>
            <w:tcW w:w="2853" w:type="dxa"/>
          </w:tcPr>
          <w:p w:rsidR="00E052AF" w:rsidRDefault="00394498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420,50</w:t>
            </w:r>
          </w:p>
        </w:tc>
        <w:tc>
          <w:tcPr>
            <w:tcW w:w="2352" w:type="dxa"/>
          </w:tcPr>
          <w:p w:rsidR="00E052AF" w:rsidRDefault="00394498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691</w:t>
            </w:r>
            <w:r w:rsidR="00BC790C">
              <w:rPr>
                <w:szCs w:val="28"/>
              </w:rPr>
              <w:t>4</w:t>
            </w:r>
            <w:r>
              <w:rPr>
                <w:szCs w:val="28"/>
              </w:rPr>
              <w:t>94,90</w:t>
            </w:r>
          </w:p>
        </w:tc>
        <w:tc>
          <w:tcPr>
            <w:tcW w:w="1869" w:type="dxa"/>
          </w:tcPr>
          <w:p w:rsidR="00E052AF" w:rsidRDefault="00394498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69</w:t>
            </w:r>
            <w:r w:rsidR="00BC790C">
              <w:rPr>
                <w:szCs w:val="28"/>
              </w:rPr>
              <w:t>19</w:t>
            </w:r>
            <w:r>
              <w:rPr>
                <w:szCs w:val="28"/>
              </w:rPr>
              <w:t>15,40</w:t>
            </w:r>
          </w:p>
        </w:tc>
      </w:tr>
      <w:tr w:rsidR="00E052AF" w:rsidTr="00261618">
        <w:tc>
          <w:tcPr>
            <w:tcW w:w="2424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2018 год</w:t>
            </w:r>
          </w:p>
        </w:tc>
        <w:tc>
          <w:tcPr>
            <w:tcW w:w="2853" w:type="dxa"/>
          </w:tcPr>
          <w:p w:rsidR="00E052AF" w:rsidRDefault="00394498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260,00</w:t>
            </w:r>
          </w:p>
        </w:tc>
        <w:tc>
          <w:tcPr>
            <w:tcW w:w="2352" w:type="dxa"/>
          </w:tcPr>
          <w:p w:rsidR="00E052AF" w:rsidRDefault="00394498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671439,80</w:t>
            </w:r>
          </w:p>
        </w:tc>
        <w:tc>
          <w:tcPr>
            <w:tcW w:w="1869" w:type="dxa"/>
          </w:tcPr>
          <w:p w:rsidR="00E052AF" w:rsidRDefault="00394498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671699,80</w:t>
            </w:r>
          </w:p>
        </w:tc>
      </w:tr>
      <w:tr w:rsidR="00E052AF" w:rsidTr="00261618">
        <w:tc>
          <w:tcPr>
            <w:tcW w:w="2424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2019 год</w:t>
            </w:r>
          </w:p>
        </w:tc>
        <w:tc>
          <w:tcPr>
            <w:tcW w:w="2853" w:type="dxa"/>
          </w:tcPr>
          <w:p w:rsidR="00E052AF" w:rsidRDefault="00394498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260,00</w:t>
            </w:r>
          </w:p>
        </w:tc>
        <w:tc>
          <w:tcPr>
            <w:tcW w:w="2352" w:type="dxa"/>
          </w:tcPr>
          <w:p w:rsidR="00E052AF" w:rsidRDefault="00394498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674147,10</w:t>
            </w:r>
          </w:p>
        </w:tc>
        <w:tc>
          <w:tcPr>
            <w:tcW w:w="1869" w:type="dxa"/>
          </w:tcPr>
          <w:p w:rsidR="00E052AF" w:rsidRDefault="00394498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674407,10</w:t>
            </w:r>
          </w:p>
        </w:tc>
      </w:tr>
      <w:tr w:rsidR="00E052AF" w:rsidTr="00261618">
        <w:tc>
          <w:tcPr>
            <w:tcW w:w="2424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2020 год</w:t>
            </w:r>
          </w:p>
        </w:tc>
        <w:tc>
          <w:tcPr>
            <w:tcW w:w="2853" w:type="dxa"/>
          </w:tcPr>
          <w:p w:rsidR="00E052AF" w:rsidRDefault="00394498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270,90</w:t>
            </w:r>
          </w:p>
        </w:tc>
        <w:tc>
          <w:tcPr>
            <w:tcW w:w="2352" w:type="dxa"/>
          </w:tcPr>
          <w:p w:rsidR="00E052AF" w:rsidRDefault="00394498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750557,90</w:t>
            </w:r>
          </w:p>
        </w:tc>
        <w:tc>
          <w:tcPr>
            <w:tcW w:w="1869" w:type="dxa"/>
          </w:tcPr>
          <w:p w:rsidR="00E052AF" w:rsidRDefault="00394498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750828,80</w:t>
            </w:r>
          </w:p>
        </w:tc>
      </w:tr>
      <w:tr w:rsidR="00E052AF" w:rsidTr="00225C47">
        <w:trPr>
          <w:trHeight w:val="400"/>
        </w:trPr>
        <w:tc>
          <w:tcPr>
            <w:tcW w:w="2424" w:type="dxa"/>
          </w:tcPr>
          <w:p w:rsidR="00E052AF" w:rsidRDefault="001F2ECC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2013 – 2020 годы</w:t>
            </w:r>
          </w:p>
        </w:tc>
        <w:tc>
          <w:tcPr>
            <w:tcW w:w="2853" w:type="dxa"/>
          </w:tcPr>
          <w:p w:rsidR="00E052AF" w:rsidRPr="00313D9F" w:rsidRDefault="00394498" w:rsidP="00313D9F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313D9F">
              <w:rPr>
                <w:szCs w:val="28"/>
              </w:rPr>
              <w:t>9588,0</w:t>
            </w:r>
            <w:r w:rsidR="00313D9F" w:rsidRPr="00313D9F">
              <w:rPr>
                <w:szCs w:val="28"/>
              </w:rPr>
              <w:t>0</w:t>
            </w:r>
          </w:p>
        </w:tc>
        <w:tc>
          <w:tcPr>
            <w:tcW w:w="2352" w:type="dxa"/>
          </w:tcPr>
          <w:p w:rsidR="00E052AF" w:rsidRPr="00313D9F" w:rsidRDefault="00313D9F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 w:rsidRPr="00313D9F">
              <w:rPr>
                <w:szCs w:val="28"/>
              </w:rPr>
              <w:t>5686786,28</w:t>
            </w:r>
          </w:p>
        </w:tc>
        <w:tc>
          <w:tcPr>
            <w:tcW w:w="1869" w:type="dxa"/>
          </w:tcPr>
          <w:p w:rsidR="00E052AF" w:rsidRDefault="007740E2" w:rsidP="00681F57">
            <w:pPr>
              <w:pStyle w:val="a3"/>
              <w:widowControl w:val="0"/>
              <w:tabs>
                <w:tab w:val="left" w:pos="1276"/>
              </w:tabs>
              <w:spacing w:line="360" w:lineRule="atLeast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5696374,28</w:t>
            </w:r>
            <w:r w:rsidR="00394498">
              <w:rPr>
                <w:szCs w:val="28"/>
              </w:rPr>
              <w:t>».</w:t>
            </w:r>
          </w:p>
        </w:tc>
      </w:tr>
    </w:tbl>
    <w:p w:rsidR="00A2526F" w:rsidRDefault="008E3DB7" w:rsidP="00681F57">
      <w:pPr>
        <w:widowControl w:val="0"/>
        <w:numPr>
          <w:ilvl w:val="0"/>
          <w:numId w:val="5"/>
        </w:numPr>
        <w:tabs>
          <w:tab w:val="left" w:pos="993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B97FE0">
        <w:rPr>
          <w:sz w:val="28"/>
          <w:szCs w:val="28"/>
        </w:rPr>
        <w:t>С</w:t>
      </w:r>
      <w:r w:rsidR="006B2D5A" w:rsidRPr="00B97FE0">
        <w:rPr>
          <w:sz w:val="28"/>
          <w:szCs w:val="28"/>
        </w:rPr>
        <w:t>ведения о целевых показателях эффективности реализации Государ</w:t>
      </w:r>
      <w:r w:rsidR="00747068" w:rsidRPr="00B97FE0">
        <w:rPr>
          <w:sz w:val="28"/>
          <w:szCs w:val="28"/>
        </w:rPr>
        <w:softHyphen/>
      </w:r>
      <w:r w:rsidR="006B2D5A" w:rsidRPr="00B97FE0">
        <w:rPr>
          <w:sz w:val="28"/>
          <w:szCs w:val="28"/>
        </w:rPr>
        <w:t xml:space="preserve">ственной программы (приложение № 1 к Государственной программе) </w:t>
      </w:r>
      <w:r w:rsidRPr="00B97FE0">
        <w:rPr>
          <w:sz w:val="28"/>
          <w:szCs w:val="28"/>
        </w:rPr>
        <w:t>изло</w:t>
      </w:r>
      <w:r w:rsidR="00747068" w:rsidRPr="00B97FE0">
        <w:rPr>
          <w:sz w:val="28"/>
          <w:szCs w:val="28"/>
        </w:rPr>
        <w:softHyphen/>
      </w:r>
      <w:r w:rsidRPr="00B97FE0">
        <w:rPr>
          <w:sz w:val="28"/>
          <w:szCs w:val="28"/>
        </w:rPr>
        <w:t xml:space="preserve">жить в новой редакции </w:t>
      </w:r>
      <w:r w:rsidR="006B2D5A" w:rsidRPr="00B97FE0">
        <w:rPr>
          <w:sz w:val="28"/>
          <w:szCs w:val="28"/>
        </w:rPr>
        <w:t>согласно приложению № 1.</w:t>
      </w:r>
    </w:p>
    <w:p w:rsidR="00AE3287" w:rsidRPr="00225C47" w:rsidRDefault="00B730F6" w:rsidP="00681F57">
      <w:pPr>
        <w:widowControl w:val="0"/>
        <w:numPr>
          <w:ilvl w:val="0"/>
          <w:numId w:val="5"/>
        </w:numPr>
        <w:tabs>
          <w:tab w:val="left" w:pos="993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225C47">
        <w:rPr>
          <w:sz w:val="28"/>
          <w:szCs w:val="28"/>
        </w:rPr>
        <w:t>Внести в п</w:t>
      </w:r>
      <w:r w:rsidR="00EE393E" w:rsidRPr="00225C47">
        <w:rPr>
          <w:sz w:val="28"/>
          <w:szCs w:val="28"/>
        </w:rPr>
        <w:t>ункт</w:t>
      </w:r>
      <w:r w:rsidR="00B813D9" w:rsidRPr="00225C47">
        <w:rPr>
          <w:sz w:val="28"/>
          <w:szCs w:val="28"/>
        </w:rPr>
        <w:t xml:space="preserve"> 6</w:t>
      </w:r>
      <w:r w:rsidR="00DD6674" w:rsidRPr="00225C47">
        <w:rPr>
          <w:sz w:val="28"/>
          <w:szCs w:val="28"/>
        </w:rPr>
        <w:t xml:space="preserve"> М</w:t>
      </w:r>
      <w:r w:rsidR="008E3DB7" w:rsidRPr="00225C47">
        <w:rPr>
          <w:sz w:val="28"/>
          <w:szCs w:val="28"/>
        </w:rPr>
        <w:t>етодик</w:t>
      </w:r>
      <w:r w:rsidR="00B813D9" w:rsidRPr="00225C47">
        <w:rPr>
          <w:sz w:val="28"/>
          <w:szCs w:val="28"/>
        </w:rPr>
        <w:t>и</w:t>
      </w:r>
      <w:r w:rsidR="00EF0CBD" w:rsidRPr="00225C47">
        <w:rPr>
          <w:sz w:val="28"/>
          <w:szCs w:val="28"/>
        </w:rPr>
        <w:t xml:space="preserve"> расчета целевых показателей эффективности реализации Государственной программы (приложение № 1–1 к Государственной программе)</w:t>
      </w:r>
      <w:r w:rsidRPr="00225C47">
        <w:rPr>
          <w:sz w:val="28"/>
          <w:szCs w:val="28"/>
        </w:rPr>
        <w:t xml:space="preserve"> следующие изменения</w:t>
      </w:r>
      <w:r w:rsidR="00AE3287" w:rsidRPr="00225C47">
        <w:rPr>
          <w:sz w:val="28"/>
          <w:szCs w:val="28"/>
        </w:rPr>
        <w:t>:</w:t>
      </w:r>
    </w:p>
    <w:p w:rsidR="00AE3287" w:rsidRDefault="00603727" w:rsidP="00AE3287">
      <w:pPr>
        <w:pStyle w:val="a3"/>
        <w:widowControl w:val="0"/>
        <w:numPr>
          <w:ilvl w:val="1"/>
          <w:numId w:val="5"/>
        </w:numPr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</w:t>
      </w:r>
      <w:r w:rsidR="00AE3287">
        <w:rPr>
          <w:sz w:val="28"/>
          <w:szCs w:val="28"/>
        </w:rPr>
        <w:t>одпункт</w:t>
      </w:r>
      <w:r>
        <w:rPr>
          <w:sz w:val="28"/>
          <w:szCs w:val="28"/>
        </w:rPr>
        <w:t>ом</w:t>
      </w:r>
      <w:r w:rsidR="00AE3287">
        <w:rPr>
          <w:sz w:val="28"/>
          <w:szCs w:val="28"/>
        </w:rPr>
        <w:t xml:space="preserve"> 6.1.2</w:t>
      </w:r>
      <w:r w:rsidR="00B730F6">
        <w:rPr>
          <w:sz w:val="28"/>
          <w:szCs w:val="28"/>
        </w:rPr>
        <w:t>–</w:t>
      </w:r>
      <w:r>
        <w:rPr>
          <w:sz w:val="28"/>
          <w:szCs w:val="28"/>
        </w:rPr>
        <w:t>1</w:t>
      </w:r>
      <w:r w:rsidR="00AE328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</w:t>
      </w:r>
      <w:r w:rsidR="00AE3287">
        <w:rPr>
          <w:sz w:val="28"/>
          <w:szCs w:val="28"/>
        </w:rPr>
        <w:t>:</w:t>
      </w:r>
    </w:p>
    <w:p w:rsidR="00AE3287" w:rsidRPr="00AE3287" w:rsidRDefault="00AE3287" w:rsidP="00AE3287">
      <w:pPr>
        <w:widowControl w:val="0"/>
        <w:tabs>
          <w:tab w:val="left" w:pos="1560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3727">
        <w:rPr>
          <w:sz w:val="28"/>
          <w:szCs w:val="28"/>
        </w:rPr>
        <w:t>6.1.2</w:t>
      </w:r>
      <w:r w:rsidR="00B730F6">
        <w:rPr>
          <w:sz w:val="28"/>
          <w:szCs w:val="28"/>
        </w:rPr>
        <w:t>–</w:t>
      </w:r>
      <w:r w:rsidR="00603727">
        <w:rPr>
          <w:sz w:val="28"/>
          <w:szCs w:val="28"/>
        </w:rPr>
        <w:t>1.</w:t>
      </w:r>
      <w:r w:rsidRPr="00AE328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317BBB">
        <w:rPr>
          <w:sz w:val="28"/>
          <w:szCs w:val="28"/>
        </w:rPr>
        <w:t>Доля</w:t>
      </w:r>
      <w:r w:rsidR="00317BBB" w:rsidRPr="00C3348A">
        <w:rPr>
          <w:sz w:val="28"/>
          <w:szCs w:val="28"/>
        </w:rPr>
        <w:t xml:space="preserve"> граждан, признанных безработными после завершения ими профессионального обучения</w:t>
      </w:r>
      <w:r w:rsidR="00317BBB">
        <w:rPr>
          <w:sz w:val="28"/>
          <w:szCs w:val="28"/>
        </w:rPr>
        <w:t xml:space="preserve"> или получения дополнительного профессионального образования, в общей численности безработных граждан, завершивших профессиональное обучение или получивших дополнительное профессиональное образование, включая обучение в другой местности, по направлению центров </w:t>
      </w:r>
      <w:r w:rsidR="00317BBB" w:rsidRPr="00317BBB">
        <w:rPr>
          <w:sz w:val="28"/>
          <w:szCs w:val="28"/>
        </w:rPr>
        <w:t>занятости</w:t>
      </w:r>
      <w:r w:rsidRPr="00317BBB">
        <w:rPr>
          <w:sz w:val="28"/>
          <w:szCs w:val="28"/>
        </w:rPr>
        <w:t>:</w:t>
      </w:r>
    </w:p>
    <w:p w:rsidR="00AE3287" w:rsidRPr="00AE3287" w:rsidRDefault="00AE3287" w:rsidP="00AE3287">
      <w:pPr>
        <w:widowControl w:val="0"/>
        <w:spacing w:line="420" w:lineRule="exact"/>
        <w:jc w:val="center"/>
        <w:rPr>
          <w:sz w:val="28"/>
          <w:szCs w:val="28"/>
        </w:rPr>
      </w:pPr>
      <w:r w:rsidRPr="00AE3287">
        <w:rPr>
          <w:sz w:val="28"/>
          <w:szCs w:val="28"/>
        </w:rPr>
        <w:t>Д</w:t>
      </w:r>
      <w:r w:rsidRPr="00AE3287">
        <w:rPr>
          <w:sz w:val="28"/>
          <w:szCs w:val="28"/>
          <w:vertAlign w:val="subscript"/>
        </w:rPr>
        <w:t xml:space="preserve"> безр.</w:t>
      </w:r>
      <w:r w:rsidRPr="00AE3287">
        <w:rPr>
          <w:sz w:val="28"/>
          <w:szCs w:val="28"/>
        </w:rPr>
        <w:t xml:space="preserve"> = (Ч</w:t>
      </w:r>
      <w:r w:rsidR="0068132B">
        <w:rPr>
          <w:sz w:val="28"/>
          <w:szCs w:val="28"/>
          <w:vertAlign w:val="subscript"/>
        </w:rPr>
        <w:t xml:space="preserve"> призн</w:t>
      </w:r>
      <w:r w:rsidRPr="00AE3287">
        <w:rPr>
          <w:sz w:val="28"/>
          <w:szCs w:val="28"/>
          <w:vertAlign w:val="subscript"/>
        </w:rPr>
        <w:t>.безр.</w:t>
      </w:r>
      <w:r w:rsidRPr="00AE3287">
        <w:rPr>
          <w:sz w:val="28"/>
          <w:szCs w:val="28"/>
        </w:rPr>
        <w:t xml:space="preserve"> / Ч</w:t>
      </w:r>
      <w:r w:rsidR="00A175FF">
        <w:rPr>
          <w:sz w:val="28"/>
          <w:szCs w:val="28"/>
          <w:vertAlign w:val="subscript"/>
        </w:rPr>
        <w:t xml:space="preserve"> заверш.</w:t>
      </w:r>
      <w:r w:rsidRPr="00AE3287">
        <w:rPr>
          <w:sz w:val="28"/>
          <w:szCs w:val="28"/>
          <w:vertAlign w:val="subscript"/>
        </w:rPr>
        <w:t>безр.</w:t>
      </w:r>
      <w:r w:rsidRPr="00AE3287">
        <w:rPr>
          <w:sz w:val="28"/>
          <w:szCs w:val="28"/>
        </w:rPr>
        <w:t>) х 100, где:</w:t>
      </w:r>
    </w:p>
    <w:p w:rsidR="00AE3287" w:rsidRPr="00AE3287" w:rsidRDefault="00AE3287" w:rsidP="00AE3287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AE3287">
        <w:rPr>
          <w:sz w:val="28"/>
          <w:szCs w:val="28"/>
        </w:rPr>
        <w:t>Д</w:t>
      </w:r>
      <w:r w:rsidRPr="00AE3287">
        <w:rPr>
          <w:sz w:val="28"/>
          <w:szCs w:val="28"/>
          <w:vertAlign w:val="subscript"/>
        </w:rPr>
        <w:t xml:space="preserve"> безр.</w:t>
      </w:r>
      <w:r w:rsidRPr="00AE3287">
        <w:rPr>
          <w:sz w:val="28"/>
          <w:szCs w:val="28"/>
        </w:rPr>
        <w:t xml:space="preserve"> – </w:t>
      </w:r>
      <w:r w:rsidR="00317BBB">
        <w:rPr>
          <w:sz w:val="28"/>
          <w:szCs w:val="28"/>
        </w:rPr>
        <w:t>доля</w:t>
      </w:r>
      <w:r w:rsidR="00317BBB" w:rsidRPr="00C3348A">
        <w:rPr>
          <w:sz w:val="28"/>
          <w:szCs w:val="28"/>
        </w:rPr>
        <w:t xml:space="preserve"> граждан, признанных безработными после завершения ими профессионального обучения</w:t>
      </w:r>
      <w:r w:rsidR="00317BBB">
        <w:rPr>
          <w:sz w:val="28"/>
          <w:szCs w:val="28"/>
        </w:rPr>
        <w:t xml:space="preserve"> или получения дополнительного профессионального образования, в общей численности безработных граждан, завершив</w:t>
      </w:r>
      <w:r w:rsidR="00317BBB">
        <w:rPr>
          <w:sz w:val="28"/>
          <w:szCs w:val="28"/>
        </w:rPr>
        <w:lastRenderedPageBreak/>
        <w:t xml:space="preserve">ших профессиональное обучение или получивших дополнительное профессиональное образование, включая обучение в другой местности, по направлению центров </w:t>
      </w:r>
      <w:r w:rsidR="00317BBB" w:rsidRPr="00317BBB">
        <w:rPr>
          <w:sz w:val="28"/>
          <w:szCs w:val="28"/>
        </w:rPr>
        <w:t>занятости</w:t>
      </w:r>
      <w:r w:rsidR="00B730F6">
        <w:rPr>
          <w:sz w:val="28"/>
          <w:szCs w:val="28"/>
        </w:rPr>
        <w:t xml:space="preserve"> населения</w:t>
      </w:r>
      <w:r w:rsidRPr="00AE3287">
        <w:rPr>
          <w:sz w:val="28"/>
          <w:szCs w:val="28"/>
        </w:rPr>
        <w:t>, %;</w:t>
      </w:r>
    </w:p>
    <w:p w:rsidR="00AE3287" w:rsidRPr="00AE3287" w:rsidRDefault="00AE3287" w:rsidP="00AE3287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AE3287">
        <w:rPr>
          <w:sz w:val="28"/>
          <w:szCs w:val="28"/>
        </w:rPr>
        <w:t>Ч</w:t>
      </w:r>
      <w:r w:rsidRPr="00AE3287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>призн</w:t>
      </w:r>
      <w:r w:rsidRPr="00AE3287">
        <w:rPr>
          <w:sz w:val="28"/>
          <w:szCs w:val="28"/>
          <w:vertAlign w:val="subscript"/>
        </w:rPr>
        <w:t>.безр.</w:t>
      </w:r>
      <w:r w:rsidRPr="00AE3287">
        <w:rPr>
          <w:sz w:val="28"/>
          <w:szCs w:val="28"/>
        </w:rPr>
        <w:t xml:space="preserve"> – </w:t>
      </w:r>
      <w:r w:rsidR="00317BBB">
        <w:rPr>
          <w:sz w:val="28"/>
          <w:szCs w:val="28"/>
        </w:rPr>
        <w:t>ч</w:t>
      </w:r>
      <w:r w:rsidR="00317BBB" w:rsidRPr="00317BBB">
        <w:rPr>
          <w:sz w:val="28"/>
          <w:szCs w:val="28"/>
        </w:rPr>
        <w:t xml:space="preserve">исленность граждан, признанных безработными после завершения ими профессионального обучения или получения дополнительного профессионального образования, включая обучение в другой местности, по направлению центров занятости населения </w:t>
      </w:r>
      <w:r w:rsidR="00E87A35">
        <w:rPr>
          <w:sz w:val="28"/>
          <w:szCs w:val="28"/>
        </w:rPr>
        <w:t xml:space="preserve">в течение отчетного года </w:t>
      </w:r>
      <w:r w:rsidR="00317BBB" w:rsidRPr="00317BBB">
        <w:rPr>
          <w:sz w:val="28"/>
          <w:szCs w:val="28"/>
        </w:rPr>
        <w:t>(по данным областной службы занятости</w:t>
      </w:r>
      <w:r w:rsidR="00B730F6">
        <w:rPr>
          <w:sz w:val="28"/>
          <w:szCs w:val="28"/>
        </w:rPr>
        <w:t xml:space="preserve"> населения</w:t>
      </w:r>
      <w:r w:rsidR="00317BBB" w:rsidRPr="00317BBB">
        <w:rPr>
          <w:sz w:val="28"/>
          <w:szCs w:val="28"/>
        </w:rPr>
        <w:t>), человек</w:t>
      </w:r>
      <w:r w:rsidRPr="00AE3287">
        <w:rPr>
          <w:sz w:val="28"/>
          <w:szCs w:val="28"/>
        </w:rPr>
        <w:t>;</w:t>
      </w:r>
    </w:p>
    <w:p w:rsidR="00AE3287" w:rsidRPr="00AE3287" w:rsidRDefault="00AE3287" w:rsidP="00AE3287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AE3287">
        <w:rPr>
          <w:sz w:val="28"/>
          <w:szCs w:val="28"/>
        </w:rPr>
        <w:t>Ч</w:t>
      </w:r>
      <w:r w:rsidRPr="00AE3287">
        <w:rPr>
          <w:sz w:val="28"/>
          <w:szCs w:val="28"/>
          <w:vertAlign w:val="subscript"/>
        </w:rPr>
        <w:t xml:space="preserve"> за</w:t>
      </w:r>
      <w:r w:rsidR="00A175FF">
        <w:rPr>
          <w:sz w:val="28"/>
          <w:szCs w:val="28"/>
          <w:vertAlign w:val="subscript"/>
        </w:rPr>
        <w:t>верш</w:t>
      </w:r>
      <w:r w:rsidRPr="00AE3287">
        <w:rPr>
          <w:sz w:val="28"/>
          <w:szCs w:val="28"/>
          <w:vertAlign w:val="subscript"/>
        </w:rPr>
        <w:t>.безр.</w:t>
      </w:r>
      <w:r w:rsidRPr="00AE3287">
        <w:rPr>
          <w:sz w:val="28"/>
          <w:szCs w:val="28"/>
        </w:rPr>
        <w:t xml:space="preserve"> – численность граждан, </w:t>
      </w:r>
      <w:r w:rsidR="00317BBB">
        <w:rPr>
          <w:sz w:val="28"/>
          <w:szCs w:val="28"/>
        </w:rPr>
        <w:t>завершивших</w:t>
      </w:r>
      <w:r w:rsidRPr="00AE3287">
        <w:rPr>
          <w:sz w:val="28"/>
          <w:szCs w:val="28"/>
        </w:rPr>
        <w:t xml:space="preserve"> профессиональное обу</w:t>
      </w:r>
      <w:r w:rsidRPr="00AE3287">
        <w:rPr>
          <w:sz w:val="28"/>
          <w:szCs w:val="28"/>
        </w:rPr>
        <w:softHyphen/>
        <w:t>чение или получивших дополнительное профессиональное образование, включая обучение в другой местности, по направлению центров занятости на</w:t>
      </w:r>
      <w:r w:rsidRPr="00AE3287">
        <w:rPr>
          <w:sz w:val="28"/>
          <w:szCs w:val="28"/>
        </w:rPr>
        <w:softHyphen/>
        <w:t>селения в течение отчетного года (по данным областной службы занятости на</w:t>
      </w:r>
      <w:r w:rsidRPr="00AE3287">
        <w:rPr>
          <w:sz w:val="28"/>
          <w:szCs w:val="28"/>
        </w:rPr>
        <w:softHyphen/>
        <w:t>селения), человек</w:t>
      </w:r>
      <w:r>
        <w:rPr>
          <w:sz w:val="28"/>
          <w:szCs w:val="28"/>
        </w:rPr>
        <w:t>»</w:t>
      </w:r>
      <w:r w:rsidRPr="00AE3287">
        <w:rPr>
          <w:sz w:val="28"/>
          <w:szCs w:val="28"/>
        </w:rPr>
        <w:t>.</w:t>
      </w:r>
    </w:p>
    <w:p w:rsidR="00DD6674" w:rsidRPr="00AE3287" w:rsidRDefault="00AE3287" w:rsidP="00AE3287">
      <w:pPr>
        <w:pStyle w:val="a3"/>
        <w:widowControl w:val="0"/>
        <w:numPr>
          <w:ilvl w:val="1"/>
          <w:numId w:val="5"/>
        </w:numPr>
        <w:tabs>
          <w:tab w:val="left" w:pos="993"/>
          <w:tab w:val="left" w:pos="1276"/>
        </w:tabs>
        <w:spacing w:line="360" w:lineRule="atLeast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C3B0C" w:rsidRPr="00AE3287">
        <w:rPr>
          <w:sz w:val="28"/>
          <w:szCs w:val="28"/>
        </w:rPr>
        <w:t>ополнить подпунктом</w:t>
      </w:r>
      <w:r w:rsidR="00DD6674" w:rsidRPr="00AE3287">
        <w:rPr>
          <w:sz w:val="28"/>
          <w:szCs w:val="28"/>
        </w:rPr>
        <w:t xml:space="preserve"> 6.</w:t>
      </w:r>
      <w:r w:rsidR="00A2526F" w:rsidRPr="00AE3287">
        <w:rPr>
          <w:sz w:val="28"/>
          <w:szCs w:val="28"/>
        </w:rPr>
        <w:t>9</w:t>
      </w:r>
      <w:r w:rsidR="00DD6674" w:rsidRPr="00AE3287">
        <w:rPr>
          <w:sz w:val="28"/>
          <w:szCs w:val="28"/>
        </w:rPr>
        <w:t xml:space="preserve"> следующего содержания:</w:t>
      </w:r>
    </w:p>
    <w:p w:rsidR="000E2520" w:rsidRPr="000E2520" w:rsidRDefault="00DD6674" w:rsidP="00681F57">
      <w:pPr>
        <w:pStyle w:val="a3"/>
        <w:widowControl w:val="0"/>
        <w:tabs>
          <w:tab w:val="left" w:pos="1418"/>
        </w:tabs>
        <w:spacing w:line="360" w:lineRule="atLeast"/>
        <w:ind w:left="0" w:firstLine="709"/>
        <w:contextualSpacing w:val="0"/>
        <w:jc w:val="both"/>
        <w:rPr>
          <w:sz w:val="28"/>
          <w:szCs w:val="28"/>
        </w:rPr>
      </w:pPr>
      <w:r w:rsidRPr="000E2520">
        <w:rPr>
          <w:sz w:val="28"/>
          <w:szCs w:val="28"/>
        </w:rPr>
        <w:t>«6.</w:t>
      </w:r>
      <w:r w:rsidR="00A2526F" w:rsidRPr="000E2520">
        <w:rPr>
          <w:sz w:val="28"/>
          <w:szCs w:val="28"/>
        </w:rPr>
        <w:t>9</w:t>
      </w:r>
      <w:r w:rsidR="002C3B0C" w:rsidRPr="000E2520">
        <w:rPr>
          <w:sz w:val="28"/>
          <w:szCs w:val="28"/>
        </w:rPr>
        <w:t>.</w:t>
      </w:r>
      <w:r w:rsidR="002C3B0C" w:rsidRPr="000E2520">
        <w:rPr>
          <w:sz w:val="28"/>
          <w:szCs w:val="28"/>
        </w:rPr>
        <w:tab/>
        <w:t xml:space="preserve">Для отдельного мероприятия </w:t>
      </w:r>
      <w:r w:rsidR="00A2526F" w:rsidRPr="000E2520">
        <w:rPr>
          <w:sz w:val="28"/>
          <w:szCs w:val="28"/>
        </w:rPr>
        <w:t>9</w:t>
      </w:r>
      <w:r w:rsidRPr="000E2520">
        <w:rPr>
          <w:sz w:val="28"/>
          <w:szCs w:val="28"/>
        </w:rPr>
        <w:t xml:space="preserve"> «</w:t>
      </w:r>
      <w:r w:rsidR="00A2526F" w:rsidRPr="000E2520">
        <w:rPr>
          <w:sz w:val="28"/>
          <w:szCs w:val="28"/>
        </w:rPr>
        <w:t>Организация сопровождения инвалидов молодого возраста при трудоустройстве</w:t>
      </w:r>
      <w:r w:rsidRPr="000E2520">
        <w:rPr>
          <w:sz w:val="28"/>
          <w:szCs w:val="28"/>
        </w:rPr>
        <w:t>»</w:t>
      </w:r>
      <w:r w:rsidR="000E2520" w:rsidRPr="000E2520">
        <w:rPr>
          <w:sz w:val="28"/>
          <w:szCs w:val="28"/>
        </w:rPr>
        <w:t>:</w:t>
      </w:r>
    </w:p>
    <w:p w:rsidR="000E2520" w:rsidRDefault="000E2520" w:rsidP="00681F57">
      <w:pPr>
        <w:pStyle w:val="a3"/>
        <w:widowControl w:val="0"/>
        <w:tabs>
          <w:tab w:val="left" w:pos="1418"/>
        </w:tabs>
        <w:spacing w:line="360" w:lineRule="atLeast"/>
        <w:ind w:left="0" w:firstLine="709"/>
        <w:contextualSpacing w:val="0"/>
        <w:jc w:val="both"/>
        <w:rPr>
          <w:sz w:val="28"/>
          <w:szCs w:val="28"/>
        </w:rPr>
      </w:pPr>
      <w:r w:rsidRPr="000E2520">
        <w:rPr>
          <w:sz w:val="28"/>
          <w:szCs w:val="28"/>
        </w:rPr>
        <w:t>Доля трудоустроенных инвалидов молодого возраста в общей численности трудоустроенных инвалидов</w:t>
      </w:r>
      <w:r>
        <w:rPr>
          <w:sz w:val="28"/>
          <w:szCs w:val="28"/>
        </w:rPr>
        <w:t>:</w:t>
      </w:r>
    </w:p>
    <w:p w:rsidR="000E2520" w:rsidRPr="00994D23" w:rsidRDefault="000E2520" w:rsidP="00681F57">
      <w:pPr>
        <w:widowControl w:val="0"/>
        <w:autoSpaceDE w:val="0"/>
        <w:autoSpaceDN w:val="0"/>
        <w:adjustRightInd w:val="0"/>
        <w:spacing w:line="360" w:lineRule="atLeast"/>
        <w:jc w:val="center"/>
        <w:outlineLvl w:val="1"/>
        <w:rPr>
          <w:sz w:val="28"/>
          <w:szCs w:val="28"/>
        </w:rPr>
      </w:pPr>
      <w:r w:rsidRPr="00994D23">
        <w:rPr>
          <w:sz w:val="28"/>
          <w:szCs w:val="28"/>
        </w:rPr>
        <w:t>Д</w:t>
      </w:r>
      <w:r w:rsidRPr="00994D23">
        <w:rPr>
          <w:sz w:val="28"/>
          <w:szCs w:val="28"/>
          <w:vertAlign w:val="subscript"/>
        </w:rPr>
        <w:t xml:space="preserve"> труд.инв.(мол.)</w:t>
      </w:r>
      <w:r w:rsidRPr="00994D23">
        <w:rPr>
          <w:sz w:val="28"/>
          <w:szCs w:val="28"/>
        </w:rPr>
        <w:t xml:space="preserve"> = (Ч</w:t>
      </w:r>
      <w:r w:rsidRPr="00994D23">
        <w:rPr>
          <w:sz w:val="28"/>
          <w:szCs w:val="28"/>
          <w:vertAlign w:val="subscript"/>
        </w:rPr>
        <w:t xml:space="preserve"> труд.инв.(мол.)</w:t>
      </w:r>
      <w:r w:rsidRPr="00994D23">
        <w:rPr>
          <w:sz w:val="28"/>
          <w:szCs w:val="28"/>
        </w:rPr>
        <w:t xml:space="preserve"> / Ч</w:t>
      </w:r>
      <w:r w:rsidRPr="00994D23">
        <w:rPr>
          <w:sz w:val="28"/>
          <w:szCs w:val="28"/>
          <w:vertAlign w:val="subscript"/>
        </w:rPr>
        <w:t xml:space="preserve"> труд.инв. </w:t>
      </w:r>
      <w:r w:rsidRPr="00994D23">
        <w:rPr>
          <w:sz w:val="28"/>
          <w:szCs w:val="28"/>
        </w:rPr>
        <w:t>) х 100, где:</w:t>
      </w:r>
    </w:p>
    <w:p w:rsidR="000E2520" w:rsidRPr="000E2520" w:rsidRDefault="000E2520" w:rsidP="00681F5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E2520">
        <w:rPr>
          <w:rFonts w:eastAsia="Calibri"/>
          <w:sz w:val="28"/>
          <w:szCs w:val="28"/>
          <w:lang w:eastAsia="en-US"/>
        </w:rPr>
        <w:t>Д</w:t>
      </w:r>
      <w:r w:rsidRPr="000E2520">
        <w:rPr>
          <w:rFonts w:eastAsia="Calibri"/>
          <w:sz w:val="28"/>
          <w:szCs w:val="28"/>
          <w:vertAlign w:val="subscript"/>
          <w:lang w:eastAsia="en-US"/>
        </w:rPr>
        <w:t xml:space="preserve"> труд.инв.</w:t>
      </w:r>
      <w:r w:rsidRPr="00994D23">
        <w:rPr>
          <w:rFonts w:eastAsia="Calibri"/>
          <w:sz w:val="28"/>
          <w:szCs w:val="28"/>
          <w:vertAlign w:val="subscript"/>
          <w:lang w:eastAsia="en-US"/>
        </w:rPr>
        <w:t>(мол.)</w:t>
      </w:r>
      <w:r w:rsidRPr="000E2520">
        <w:rPr>
          <w:rFonts w:eastAsia="Calibri"/>
          <w:sz w:val="28"/>
          <w:szCs w:val="28"/>
          <w:lang w:eastAsia="en-US"/>
        </w:rPr>
        <w:t xml:space="preserve"> – доля трудоустроенных</w:t>
      </w:r>
      <w:r w:rsidRPr="00994D23">
        <w:rPr>
          <w:rFonts w:eastAsia="Calibri"/>
          <w:sz w:val="28"/>
          <w:szCs w:val="28"/>
          <w:lang w:eastAsia="en-US"/>
        </w:rPr>
        <w:t xml:space="preserve"> инвалидов молодого возраста</w:t>
      </w:r>
      <w:r w:rsidRPr="000E2520">
        <w:rPr>
          <w:rFonts w:eastAsia="Calibri"/>
          <w:sz w:val="28"/>
          <w:szCs w:val="28"/>
          <w:lang w:eastAsia="en-US"/>
        </w:rPr>
        <w:t xml:space="preserve"> </w:t>
      </w:r>
      <w:r w:rsidRPr="00994D23">
        <w:rPr>
          <w:rFonts w:eastAsia="Calibri"/>
          <w:sz w:val="28"/>
          <w:szCs w:val="28"/>
          <w:lang w:eastAsia="en-US"/>
        </w:rPr>
        <w:t>в</w:t>
      </w:r>
      <w:r w:rsidRPr="000E2520">
        <w:rPr>
          <w:rFonts w:eastAsia="Calibri"/>
          <w:sz w:val="28"/>
          <w:szCs w:val="28"/>
          <w:lang w:eastAsia="en-US"/>
        </w:rPr>
        <w:t xml:space="preserve"> </w:t>
      </w:r>
      <w:r w:rsidRPr="00994D23">
        <w:rPr>
          <w:rFonts w:eastAsia="Calibri"/>
          <w:sz w:val="28"/>
          <w:szCs w:val="28"/>
          <w:lang w:eastAsia="en-US"/>
        </w:rPr>
        <w:t xml:space="preserve">общей </w:t>
      </w:r>
      <w:r w:rsidRPr="000E2520">
        <w:rPr>
          <w:rFonts w:eastAsia="Calibri"/>
          <w:sz w:val="28"/>
          <w:szCs w:val="28"/>
          <w:lang w:eastAsia="en-US"/>
        </w:rPr>
        <w:t xml:space="preserve">численности </w:t>
      </w:r>
      <w:r w:rsidRPr="00994D23">
        <w:rPr>
          <w:rFonts w:eastAsia="Calibri"/>
          <w:sz w:val="28"/>
          <w:szCs w:val="28"/>
          <w:lang w:eastAsia="en-US"/>
        </w:rPr>
        <w:t>трудоустроенных инвалидов</w:t>
      </w:r>
      <w:r w:rsidRPr="000E2520">
        <w:rPr>
          <w:rFonts w:eastAsia="Calibri"/>
          <w:sz w:val="28"/>
          <w:szCs w:val="28"/>
          <w:lang w:eastAsia="en-US"/>
        </w:rPr>
        <w:t>, %;</w:t>
      </w:r>
    </w:p>
    <w:p w:rsidR="000E2520" w:rsidRPr="000E2520" w:rsidRDefault="000E2520" w:rsidP="00681F57">
      <w:pPr>
        <w:widowControl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2520">
        <w:rPr>
          <w:rFonts w:eastAsia="Calibri"/>
          <w:sz w:val="28"/>
          <w:szCs w:val="28"/>
          <w:lang w:eastAsia="en-US"/>
        </w:rPr>
        <w:t>Ч</w:t>
      </w:r>
      <w:r w:rsidRPr="000E2520">
        <w:rPr>
          <w:rFonts w:eastAsia="Calibri"/>
          <w:sz w:val="28"/>
          <w:szCs w:val="28"/>
          <w:vertAlign w:val="subscript"/>
          <w:lang w:eastAsia="en-US"/>
        </w:rPr>
        <w:t xml:space="preserve"> труд.инв.</w:t>
      </w:r>
      <w:r w:rsidR="00994D23" w:rsidRPr="00994D23">
        <w:rPr>
          <w:rFonts w:eastAsia="Calibri"/>
          <w:sz w:val="28"/>
          <w:szCs w:val="28"/>
          <w:vertAlign w:val="subscript"/>
          <w:lang w:eastAsia="en-US"/>
        </w:rPr>
        <w:t>(мол.)</w:t>
      </w:r>
      <w:r w:rsidRPr="000E2520">
        <w:rPr>
          <w:rFonts w:eastAsia="Calibri"/>
          <w:sz w:val="28"/>
          <w:szCs w:val="28"/>
          <w:lang w:eastAsia="en-US"/>
        </w:rPr>
        <w:t xml:space="preserve"> – численность </w:t>
      </w:r>
      <w:r w:rsidR="00994D23" w:rsidRPr="00994D23">
        <w:rPr>
          <w:rFonts w:eastAsia="Calibri"/>
          <w:sz w:val="28"/>
          <w:szCs w:val="28"/>
          <w:lang w:eastAsia="en-US"/>
        </w:rPr>
        <w:t>инвалидов молодого возраста</w:t>
      </w:r>
      <w:r w:rsidR="00B730F6">
        <w:rPr>
          <w:rFonts w:eastAsia="Calibri"/>
          <w:sz w:val="28"/>
          <w:szCs w:val="28"/>
          <w:lang w:eastAsia="en-US"/>
        </w:rPr>
        <w:t>,</w:t>
      </w:r>
      <w:r w:rsidR="00994D23" w:rsidRPr="00994D23">
        <w:rPr>
          <w:rFonts w:eastAsia="Calibri"/>
          <w:sz w:val="28"/>
          <w:szCs w:val="28"/>
          <w:lang w:eastAsia="en-US"/>
        </w:rPr>
        <w:t xml:space="preserve"> </w:t>
      </w:r>
      <w:r w:rsidRPr="000E2520">
        <w:rPr>
          <w:rFonts w:eastAsia="Calibri"/>
          <w:sz w:val="28"/>
          <w:szCs w:val="28"/>
          <w:lang w:eastAsia="en-US"/>
        </w:rPr>
        <w:t>трудоустроенных в течение отчетного года (по данным областной службы занятости населения), человек;</w:t>
      </w:r>
    </w:p>
    <w:p w:rsidR="00F233A7" w:rsidRPr="00994D23" w:rsidRDefault="00994D23" w:rsidP="00681F57">
      <w:pPr>
        <w:widowControl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2520">
        <w:rPr>
          <w:rFonts w:eastAsia="Calibri"/>
          <w:sz w:val="28"/>
          <w:szCs w:val="28"/>
          <w:lang w:eastAsia="en-US"/>
        </w:rPr>
        <w:t>Ч</w:t>
      </w:r>
      <w:r w:rsidRPr="000E2520">
        <w:rPr>
          <w:rFonts w:eastAsia="Calibri"/>
          <w:sz w:val="28"/>
          <w:szCs w:val="28"/>
          <w:vertAlign w:val="subscript"/>
          <w:lang w:eastAsia="en-US"/>
        </w:rPr>
        <w:t xml:space="preserve"> труд.инв.</w:t>
      </w:r>
      <w:r w:rsidRPr="000E2520">
        <w:rPr>
          <w:rFonts w:eastAsia="Calibri"/>
          <w:sz w:val="28"/>
          <w:szCs w:val="28"/>
          <w:lang w:eastAsia="en-US"/>
        </w:rPr>
        <w:t xml:space="preserve"> – численность </w:t>
      </w:r>
      <w:r w:rsidRPr="00994D23">
        <w:rPr>
          <w:rFonts w:eastAsia="Calibri"/>
          <w:sz w:val="28"/>
          <w:szCs w:val="28"/>
          <w:lang w:eastAsia="en-US"/>
        </w:rPr>
        <w:t xml:space="preserve">инвалидов, </w:t>
      </w:r>
      <w:r w:rsidRPr="000E2520">
        <w:rPr>
          <w:rFonts w:eastAsia="Calibri"/>
          <w:sz w:val="28"/>
          <w:szCs w:val="28"/>
          <w:lang w:eastAsia="en-US"/>
        </w:rPr>
        <w:t>трудоустроенных в течение отчетного года (по данным областной службы занятости населения)</w:t>
      </w:r>
      <w:r w:rsidRPr="00994D23">
        <w:rPr>
          <w:rFonts w:eastAsia="Calibri"/>
          <w:sz w:val="28"/>
          <w:szCs w:val="28"/>
          <w:lang w:eastAsia="en-US"/>
        </w:rPr>
        <w:t>, человек</w:t>
      </w:r>
      <w:r w:rsidR="00DD6674" w:rsidRPr="00994D23">
        <w:rPr>
          <w:sz w:val="28"/>
          <w:szCs w:val="28"/>
        </w:rPr>
        <w:t>».</w:t>
      </w:r>
    </w:p>
    <w:p w:rsidR="00791644" w:rsidRPr="00F233A7" w:rsidRDefault="00791644" w:rsidP="00681F57">
      <w:pPr>
        <w:pStyle w:val="a3"/>
        <w:widowControl w:val="0"/>
        <w:numPr>
          <w:ilvl w:val="0"/>
          <w:numId w:val="5"/>
        </w:numPr>
        <w:tabs>
          <w:tab w:val="left" w:pos="992"/>
        </w:tabs>
        <w:spacing w:line="360" w:lineRule="atLeast"/>
        <w:ind w:left="0" w:firstLine="709"/>
        <w:contextualSpacing w:val="0"/>
        <w:jc w:val="both"/>
        <w:rPr>
          <w:sz w:val="28"/>
          <w:szCs w:val="28"/>
        </w:rPr>
      </w:pPr>
      <w:r w:rsidRPr="00F233A7">
        <w:rPr>
          <w:sz w:val="28"/>
          <w:szCs w:val="28"/>
        </w:rPr>
        <w:t xml:space="preserve">Расходы на реализацию Государственной программы за счет средств областного бюджета (приложение № 3 к Государственной программе) изложить в новой </w:t>
      </w:r>
      <w:r w:rsidR="00DA75A2" w:rsidRPr="00F233A7">
        <w:rPr>
          <w:sz w:val="28"/>
          <w:szCs w:val="28"/>
        </w:rPr>
        <w:t xml:space="preserve">редакции согласно приложению № </w:t>
      </w:r>
      <w:r w:rsidR="00747068" w:rsidRPr="00F233A7">
        <w:rPr>
          <w:sz w:val="28"/>
          <w:szCs w:val="28"/>
        </w:rPr>
        <w:t>2</w:t>
      </w:r>
      <w:r w:rsidRPr="00F233A7">
        <w:rPr>
          <w:sz w:val="28"/>
          <w:szCs w:val="28"/>
        </w:rPr>
        <w:t>.</w:t>
      </w:r>
    </w:p>
    <w:p w:rsidR="00791644" w:rsidRDefault="00791644" w:rsidP="00681F57">
      <w:pPr>
        <w:widowControl w:val="0"/>
        <w:numPr>
          <w:ilvl w:val="0"/>
          <w:numId w:val="5"/>
        </w:numPr>
        <w:tabs>
          <w:tab w:val="left" w:pos="993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Государственной программы за счет всех источников финансирования (приложение № 4 к Государственной программе) изложить в новой </w:t>
      </w:r>
      <w:r w:rsidR="00B629B4">
        <w:rPr>
          <w:sz w:val="28"/>
          <w:szCs w:val="28"/>
        </w:rPr>
        <w:t xml:space="preserve">редакции согласно приложению № </w:t>
      </w:r>
      <w:r w:rsidR="0074706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CD60B7" w:rsidRDefault="00CD60B7" w:rsidP="00681F57">
      <w:pPr>
        <w:widowControl w:val="0"/>
        <w:numPr>
          <w:ilvl w:val="0"/>
          <w:numId w:val="5"/>
        </w:numPr>
        <w:tabs>
          <w:tab w:val="left" w:pos="993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155CE8">
        <w:rPr>
          <w:sz w:val="28"/>
          <w:szCs w:val="28"/>
        </w:rPr>
        <w:t>Внести в подпрограмму «Реализация дополнительных мероприятий в сфере занятости населения, направленных на снижение напряженности на рынке</w:t>
      </w:r>
      <w:r>
        <w:rPr>
          <w:sz w:val="28"/>
          <w:szCs w:val="28"/>
        </w:rPr>
        <w:t xml:space="preserve"> труда Кировской области, в 2016</w:t>
      </w:r>
      <w:r w:rsidRPr="00155CE8">
        <w:rPr>
          <w:sz w:val="28"/>
          <w:szCs w:val="28"/>
        </w:rPr>
        <w:t xml:space="preserve"> году»</w:t>
      </w:r>
      <w:r>
        <w:rPr>
          <w:sz w:val="28"/>
          <w:szCs w:val="28"/>
        </w:rPr>
        <w:t xml:space="preserve"> (далее – Подпрограмма) </w:t>
      </w:r>
      <w:r w:rsidR="00512E59">
        <w:rPr>
          <w:sz w:val="28"/>
          <w:szCs w:val="28"/>
        </w:rPr>
        <w:t xml:space="preserve">(приложение № 6 к Государственной программе) </w:t>
      </w:r>
      <w:r w:rsidRPr="00155CE8">
        <w:rPr>
          <w:sz w:val="28"/>
          <w:szCs w:val="28"/>
        </w:rPr>
        <w:t>следующие изменения:</w:t>
      </w:r>
    </w:p>
    <w:p w:rsidR="00CD60B7" w:rsidRPr="00EC53F2" w:rsidRDefault="00CD60B7" w:rsidP="00681F57">
      <w:pPr>
        <w:pStyle w:val="a3"/>
        <w:widowControl w:val="0"/>
        <w:numPr>
          <w:ilvl w:val="1"/>
          <w:numId w:val="5"/>
        </w:numPr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EC53F2">
        <w:rPr>
          <w:sz w:val="28"/>
          <w:szCs w:val="28"/>
        </w:rPr>
        <w:t xml:space="preserve">Внести изменения в </w:t>
      </w:r>
      <w:r w:rsidR="00FD24CE" w:rsidRPr="00EC53F2">
        <w:rPr>
          <w:sz w:val="28"/>
          <w:szCs w:val="28"/>
        </w:rPr>
        <w:t>п</w:t>
      </w:r>
      <w:r w:rsidRPr="00EC53F2">
        <w:rPr>
          <w:sz w:val="28"/>
          <w:szCs w:val="28"/>
        </w:rPr>
        <w:t xml:space="preserve">еречень организаций, участвующих в мероприятии по обеспечению временной занятости работников, находящихся </w:t>
      </w:r>
      <w:r w:rsidR="00070F9D">
        <w:rPr>
          <w:sz w:val="28"/>
          <w:szCs w:val="28"/>
        </w:rPr>
        <w:br/>
      </w:r>
      <w:r w:rsidRPr="00EC53F2">
        <w:rPr>
          <w:sz w:val="28"/>
          <w:szCs w:val="28"/>
        </w:rPr>
        <w:t>под риском увольнения (приложение № 2 к Подпрограмме)</w:t>
      </w:r>
      <w:r w:rsidR="00683ED1">
        <w:rPr>
          <w:sz w:val="28"/>
          <w:szCs w:val="28"/>
        </w:rPr>
        <w:t>,</w:t>
      </w:r>
      <w:r w:rsidRPr="00EC53F2">
        <w:rPr>
          <w:sz w:val="28"/>
          <w:szCs w:val="28"/>
        </w:rPr>
        <w:t xml:space="preserve"> согласно </w:t>
      </w:r>
      <w:r w:rsidR="00683ED1">
        <w:rPr>
          <w:sz w:val="28"/>
          <w:szCs w:val="28"/>
        </w:rPr>
        <w:t>п</w:t>
      </w:r>
      <w:r w:rsidRPr="00EC53F2">
        <w:rPr>
          <w:sz w:val="28"/>
          <w:szCs w:val="28"/>
        </w:rPr>
        <w:t>рило</w:t>
      </w:r>
      <w:r w:rsidRPr="00EC53F2">
        <w:rPr>
          <w:sz w:val="28"/>
          <w:szCs w:val="28"/>
        </w:rPr>
        <w:lastRenderedPageBreak/>
        <w:t>жению № 4.</w:t>
      </w:r>
    </w:p>
    <w:p w:rsidR="00CD60B7" w:rsidRPr="00EC53F2" w:rsidRDefault="00CD60B7" w:rsidP="00681F57">
      <w:pPr>
        <w:pStyle w:val="a3"/>
        <w:widowControl w:val="0"/>
        <w:numPr>
          <w:ilvl w:val="1"/>
          <w:numId w:val="5"/>
        </w:numPr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EC53F2">
        <w:rPr>
          <w:sz w:val="28"/>
          <w:szCs w:val="28"/>
        </w:rPr>
        <w:t xml:space="preserve">Внести изменения в </w:t>
      </w:r>
      <w:r w:rsidR="00FD24CE" w:rsidRPr="00EC53F2">
        <w:rPr>
          <w:sz w:val="28"/>
          <w:szCs w:val="28"/>
        </w:rPr>
        <w:t>п</w:t>
      </w:r>
      <w:r w:rsidRPr="00EC53F2">
        <w:rPr>
          <w:sz w:val="28"/>
          <w:szCs w:val="28"/>
        </w:rPr>
        <w:t xml:space="preserve">еречень организаций, участвующих в мероприятии по опережающему профессиональному обучению и стажировке работников организаций, находящихся под риском увольнения, а также принятых на постоянную работу работников, уволенных из иных организаций в связи с ликвидацией либо сокращением численности или штата работников </w:t>
      </w:r>
      <w:r w:rsidR="00683ED1">
        <w:rPr>
          <w:sz w:val="28"/>
          <w:szCs w:val="28"/>
        </w:rPr>
        <w:br/>
      </w:r>
      <w:r w:rsidRPr="00EC53F2">
        <w:rPr>
          <w:sz w:val="28"/>
          <w:szCs w:val="28"/>
        </w:rPr>
        <w:t>(приложение № 3 к Подпрограмме)</w:t>
      </w:r>
      <w:r w:rsidR="00683ED1">
        <w:rPr>
          <w:sz w:val="28"/>
          <w:szCs w:val="28"/>
        </w:rPr>
        <w:t>,</w:t>
      </w:r>
      <w:r w:rsidRPr="00EC53F2">
        <w:rPr>
          <w:sz w:val="28"/>
          <w:szCs w:val="28"/>
        </w:rPr>
        <w:t xml:space="preserve"> согласно </w:t>
      </w:r>
      <w:r w:rsidR="00683ED1">
        <w:rPr>
          <w:sz w:val="28"/>
          <w:szCs w:val="28"/>
        </w:rPr>
        <w:t>п</w:t>
      </w:r>
      <w:r w:rsidRPr="00EC53F2">
        <w:rPr>
          <w:sz w:val="28"/>
          <w:szCs w:val="28"/>
        </w:rPr>
        <w:t>риложению №</w:t>
      </w:r>
      <w:r w:rsidR="008C4792" w:rsidRPr="00EC53F2">
        <w:rPr>
          <w:sz w:val="28"/>
          <w:szCs w:val="28"/>
        </w:rPr>
        <w:t xml:space="preserve"> </w:t>
      </w:r>
      <w:r w:rsidRPr="00EC53F2">
        <w:rPr>
          <w:sz w:val="28"/>
          <w:szCs w:val="28"/>
        </w:rPr>
        <w:t>5.</w:t>
      </w:r>
    </w:p>
    <w:p w:rsidR="00BB3E6D" w:rsidRPr="00683ED1" w:rsidRDefault="00947DD8" w:rsidP="00BA47DC">
      <w:pPr>
        <w:pStyle w:val="a3"/>
        <w:tabs>
          <w:tab w:val="left" w:pos="0"/>
          <w:tab w:val="left" w:pos="993"/>
        </w:tabs>
        <w:spacing w:before="600" w:line="360" w:lineRule="exact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 w:rsidR="0086146F">
        <w:rPr>
          <w:sz w:val="28"/>
          <w:szCs w:val="28"/>
        </w:rPr>
        <w:t>_________</w:t>
      </w:r>
      <w:r w:rsidR="00BB3E6D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sectPr w:rsidR="00BB3E6D" w:rsidRPr="00683ED1" w:rsidSect="00B80F21">
      <w:headerReference w:type="default" r:id="rId8"/>
      <w:pgSz w:w="11906" w:h="16838"/>
      <w:pgMar w:top="1134" w:right="851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F07" w:rsidRDefault="00AE5F07" w:rsidP="00001047">
      <w:r>
        <w:separator/>
      </w:r>
    </w:p>
  </w:endnote>
  <w:endnote w:type="continuationSeparator" w:id="0">
    <w:p w:rsidR="00AE5F07" w:rsidRDefault="00AE5F07" w:rsidP="0000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F07" w:rsidRDefault="00AE5F07" w:rsidP="00001047">
      <w:r>
        <w:separator/>
      </w:r>
    </w:p>
  </w:footnote>
  <w:footnote w:type="continuationSeparator" w:id="0">
    <w:p w:rsidR="00AE5F07" w:rsidRDefault="00AE5F07" w:rsidP="0000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8136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01047" w:rsidRPr="00947DD8" w:rsidRDefault="007C0084">
        <w:pPr>
          <w:pStyle w:val="a6"/>
          <w:jc w:val="center"/>
          <w:rPr>
            <w:sz w:val="28"/>
            <w:szCs w:val="28"/>
          </w:rPr>
        </w:pPr>
        <w:r w:rsidRPr="00947DD8">
          <w:rPr>
            <w:sz w:val="28"/>
            <w:szCs w:val="28"/>
          </w:rPr>
          <w:fldChar w:fldCharType="begin"/>
        </w:r>
        <w:r w:rsidR="00001047" w:rsidRPr="00947DD8">
          <w:rPr>
            <w:sz w:val="28"/>
            <w:szCs w:val="28"/>
          </w:rPr>
          <w:instrText>PAGE   \* MERGEFORMAT</w:instrText>
        </w:r>
        <w:r w:rsidRPr="00947DD8">
          <w:rPr>
            <w:sz w:val="28"/>
            <w:szCs w:val="28"/>
          </w:rPr>
          <w:fldChar w:fldCharType="separate"/>
        </w:r>
        <w:r w:rsidR="00EC771F">
          <w:rPr>
            <w:noProof/>
            <w:sz w:val="28"/>
            <w:szCs w:val="28"/>
          </w:rPr>
          <w:t>7</w:t>
        </w:r>
        <w:r w:rsidRPr="00947DD8">
          <w:rPr>
            <w:sz w:val="28"/>
            <w:szCs w:val="28"/>
          </w:rPr>
          <w:fldChar w:fldCharType="end"/>
        </w:r>
      </w:p>
    </w:sdtContent>
  </w:sdt>
  <w:p w:rsidR="00001047" w:rsidRDefault="000010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33E1"/>
    <w:multiLevelType w:val="hybridMultilevel"/>
    <w:tmpl w:val="582C17F6"/>
    <w:lvl w:ilvl="0" w:tplc="4B485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04914"/>
    <w:multiLevelType w:val="multilevel"/>
    <w:tmpl w:val="9F9EFF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07D07AA"/>
    <w:multiLevelType w:val="multilevel"/>
    <w:tmpl w:val="66261F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3BD3D08"/>
    <w:multiLevelType w:val="multilevel"/>
    <w:tmpl w:val="441C6BF0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361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1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23" w:hanging="2160"/>
      </w:pPr>
      <w:rPr>
        <w:rFonts w:hint="default"/>
      </w:rPr>
    </w:lvl>
  </w:abstractNum>
  <w:abstractNum w:abstractNumId="4">
    <w:nsid w:val="267F0D40"/>
    <w:multiLevelType w:val="multilevel"/>
    <w:tmpl w:val="B0AE8266"/>
    <w:lvl w:ilvl="0">
      <w:start w:val="1"/>
      <w:numFmt w:val="decimal"/>
      <w:lvlText w:val="%1."/>
      <w:lvlJc w:val="left"/>
      <w:pPr>
        <w:ind w:left="938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361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1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23" w:hanging="2160"/>
      </w:pPr>
      <w:rPr>
        <w:rFonts w:hint="default"/>
      </w:rPr>
    </w:lvl>
  </w:abstractNum>
  <w:abstractNum w:abstractNumId="5">
    <w:nsid w:val="2D641FD1"/>
    <w:multiLevelType w:val="multilevel"/>
    <w:tmpl w:val="B9EAC3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>
    <w:nsid w:val="3E020172"/>
    <w:multiLevelType w:val="multilevel"/>
    <w:tmpl w:val="52364F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81B0014"/>
    <w:multiLevelType w:val="hybridMultilevel"/>
    <w:tmpl w:val="FF52B1A6"/>
    <w:lvl w:ilvl="0" w:tplc="638EB4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8C375FC"/>
    <w:multiLevelType w:val="multilevel"/>
    <w:tmpl w:val="9DF44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5A734885"/>
    <w:multiLevelType w:val="multilevel"/>
    <w:tmpl w:val="AA5863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E967849"/>
    <w:multiLevelType w:val="hybridMultilevel"/>
    <w:tmpl w:val="748EC630"/>
    <w:lvl w:ilvl="0" w:tplc="6DA24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556098"/>
    <w:multiLevelType w:val="multilevel"/>
    <w:tmpl w:val="B0AE8266"/>
    <w:lvl w:ilvl="0">
      <w:start w:val="1"/>
      <w:numFmt w:val="decimal"/>
      <w:lvlText w:val="%1."/>
      <w:lvlJc w:val="left"/>
      <w:pPr>
        <w:ind w:left="938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361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1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23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C4F"/>
    <w:rsid w:val="00001047"/>
    <w:rsid w:val="00012753"/>
    <w:rsid w:val="00024336"/>
    <w:rsid w:val="00026E52"/>
    <w:rsid w:val="00042461"/>
    <w:rsid w:val="000567DF"/>
    <w:rsid w:val="000643C9"/>
    <w:rsid w:val="00070F9D"/>
    <w:rsid w:val="00075325"/>
    <w:rsid w:val="00085142"/>
    <w:rsid w:val="00085621"/>
    <w:rsid w:val="000A186D"/>
    <w:rsid w:val="000A3804"/>
    <w:rsid w:val="000B5ADF"/>
    <w:rsid w:val="000B6E93"/>
    <w:rsid w:val="000C3946"/>
    <w:rsid w:val="000C5A96"/>
    <w:rsid w:val="000D4786"/>
    <w:rsid w:val="000D7AC5"/>
    <w:rsid w:val="000E2520"/>
    <w:rsid w:val="000E2806"/>
    <w:rsid w:val="000E415B"/>
    <w:rsid w:val="000E4E43"/>
    <w:rsid w:val="000E6AF1"/>
    <w:rsid w:val="000F7D36"/>
    <w:rsid w:val="00133D0A"/>
    <w:rsid w:val="00136631"/>
    <w:rsid w:val="00153358"/>
    <w:rsid w:val="00155CE8"/>
    <w:rsid w:val="00156D6D"/>
    <w:rsid w:val="00165D4C"/>
    <w:rsid w:val="00170186"/>
    <w:rsid w:val="00196C4F"/>
    <w:rsid w:val="001B186A"/>
    <w:rsid w:val="001B6B7C"/>
    <w:rsid w:val="001C6633"/>
    <w:rsid w:val="001D7FC7"/>
    <w:rsid w:val="001E6DEE"/>
    <w:rsid w:val="001F2ECC"/>
    <w:rsid w:val="001F3CEB"/>
    <w:rsid w:val="00217B78"/>
    <w:rsid w:val="002221F0"/>
    <w:rsid w:val="00225C47"/>
    <w:rsid w:val="00241873"/>
    <w:rsid w:val="002446B8"/>
    <w:rsid w:val="00257C99"/>
    <w:rsid w:val="00261618"/>
    <w:rsid w:val="002948D3"/>
    <w:rsid w:val="002971B7"/>
    <w:rsid w:val="002A49AB"/>
    <w:rsid w:val="002A7CA1"/>
    <w:rsid w:val="002C3B0C"/>
    <w:rsid w:val="002C4BF3"/>
    <w:rsid w:val="002E20BD"/>
    <w:rsid w:val="003008FF"/>
    <w:rsid w:val="0030289D"/>
    <w:rsid w:val="00313D9F"/>
    <w:rsid w:val="003147B1"/>
    <w:rsid w:val="00317BBB"/>
    <w:rsid w:val="00317EAA"/>
    <w:rsid w:val="00320E55"/>
    <w:rsid w:val="00326C5E"/>
    <w:rsid w:val="00351D5A"/>
    <w:rsid w:val="00354807"/>
    <w:rsid w:val="0036618A"/>
    <w:rsid w:val="003710F7"/>
    <w:rsid w:val="00394498"/>
    <w:rsid w:val="003A19CE"/>
    <w:rsid w:val="003B2854"/>
    <w:rsid w:val="003B2AD5"/>
    <w:rsid w:val="003B2B29"/>
    <w:rsid w:val="003C49D7"/>
    <w:rsid w:val="003D026E"/>
    <w:rsid w:val="003E1FA6"/>
    <w:rsid w:val="003E20A9"/>
    <w:rsid w:val="003E2952"/>
    <w:rsid w:val="003E6E36"/>
    <w:rsid w:val="00492868"/>
    <w:rsid w:val="0049796F"/>
    <w:rsid w:val="004A6E05"/>
    <w:rsid w:val="004E1479"/>
    <w:rsid w:val="004F10CB"/>
    <w:rsid w:val="00502D9E"/>
    <w:rsid w:val="00504026"/>
    <w:rsid w:val="00512E59"/>
    <w:rsid w:val="00525362"/>
    <w:rsid w:val="00526546"/>
    <w:rsid w:val="005427EB"/>
    <w:rsid w:val="005436CE"/>
    <w:rsid w:val="00554231"/>
    <w:rsid w:val="0056307E"/>
    <w:rsid w:val="005752E2"/>
    <w:rsid w:val="005A6C6D"/>
    <w:rsid w:val="005B0514"/>
    <w:rsid w:val="005B26FB"/>
    <w:rsid w:val="005C6644"/>
    <w:rsid w:val="005D2E27"/>
    <w:rsid w:val="005D7549"/>
    <w:rsid w:val="005F16CF"/>
    <w:rsid w:val="00603727"/>
    <w:rsid w:val="006038BF"/>
    <w:rsid w:val="006269E9"/>
    <w:rsid w:val="006307E4"/>
    <w:rsid w:val="006413C7"/>
    <w:rsid w:val="0064544B"/>
    <w:rsid w:val="00645BA6"/>
    <w:rsid w:val="00646155"/>
    <w:rsid w:val="00646C7F"/>
    <w:rsid w:val="0064755F"/>
    <w:rsid w:val="00652FC7"/>
    <w:rsid w:val="00671387"/>
    <w:rsid w:val="0068132B"/>
    <w:rsid w:val="00681F57"/>
    <w:rsid w:val="00683ED1"/>
    <w:rsid w:val="00690588"/>
    <w:rsid w:val="006A234E"/>
    <w:rsid w:val="006A3ECB"/>
    <w:rsid w:val="006B2D5A"/>
    <w:rsid w:val="006B3575"/>
    <w:rsid w:val="006B558C"/>
    <w:rsid w:val="006B7C27"/>
    <w:rsid w:val="006C33CE"/>
    <w:rsid w:val="006C7385"/>
    <w:rsid w:val="006E572A"/>
    <w:rsid w:val="006F64EF"/>
    <w:rsid w:val="00705242"/>
    <w:rsid w:val="00706ABA"/>
    <w:rsid w:val="00730F5D"/>
    <w:rsid w:val="00732F55"/>
    <w:rsid w:val="00747068"/>
    <w:rsid w:val="00747CF8"/>
    <w:rsid w:val="00751094"/>
    <w:rsid w:val="0075362D"/>
    <w:rsid w:val="007566F4"/>
    <w:rsid w:val="00757C6D"/>
    <w:rsid w:val="00760AAE"/>
    <w:rsid w:val="00763BAF"/>
    <w:rsid w:val="00773EC2"/>
    <w:rsid w:val="007740E2"/>
    <w:rsid w:val="007861CF"/>
    <w:rsid w:val="00791644"/>
    <w:rsid w:val="007A5635"/>
    <w:rsid w:val="007C0084"/>
    <w:rsid w:val="007C38F2"/>
    <w:rsid w:val="007D4847"/>
    <w:rsid w:val="007E5EF0"/>
    <w:rsid w:val="008147BF"/>
    <w:rsid w:val="0082265D"/>
    <w:rsid w:val="0082654B"/>
    <w:rsid w:val="00846EBE"/>
    <w:rsid w:val="00853086"/>
    <w:rsid w:val="0086146F"/>
    <w:rsid w:val="00873D73"/>
    <w:rsid w:val="008810BA"/>
    <w:rsid w:val="008878B9"/>
    <w:rsid w:val="008B127E"/>
    <w:rsid w:val="008B18FD"/>
    <w:rsid w:val="008C141E"/>
    <w:rsid w:val="008C4792"/>
    <w:rsid w:val="008D3F53"/>
    <w:rsid w:val="008E06B6"/>
    <w:rsid w:val="008E20C5"/>
    <w:rsid w:val="008E3DB7"/>
    <w:rsid w:val="008F1E47"/>
    <w:rsid w:val="008F2979"/>
    <w:rsid w:val="008F7A33"/>
    <w:rsid w:val="009057ED"/>
    <w:rsid w:val="00914241"/>
    <w:rsid w:val="00945999"/>
    <w:rsid w:val="009468D7"/>
    <w:rsid w:val="00946FB6"/>
    <w:rsid w:val="00947DD8"/>
    <w:rsid w:val="00951C98"/>
    <w:rsid w:val="009621BD"/>
    <w:rsid w:val="00967457"/>
    <w:rsid w:val="00994D23"/>
    <w:rsid w:val="009A026D"/>
    <w:rsid w:val="009B610A"/>
    <w:rsid w:val="009C097A"/>
    <w:rsid w:val="009C369F"/>
    <w:rsid w:val="009F1861"/>
    <w:rsid w:val="009F735F"/>
    <w:rsid w:val="00A00235"/>
    <w:rsid w:val="00A026A6"/>
    <w:rsid w:val="00A05638"/>
    <w:rsid w:val="00A10C88"/>
    <w:rsid w:val="00A16B09"/>
    <w:rsid w:val="00A175FF"/>
    <w:rsid w:val="00A2526F"/>
    <w:rsid w:val="00A2696D"/>
    <w:rsid w:val="00A27B93"/>
    <w:rsid w:val="00A27DDF"/>
    <w:rsid w:val="00A308A1"/>
    <w:rsid w:val="00A30A30"/>
    <w:rsid w:val="00A32749"/>
    <w:rsid w:val="00A32AB8"/>
    <w:rsid w:val="00A53633"/>
    <w:rsid w:val="00A86FBB"/>
    <w:rsid w:val="00A94DE9"/>
    <w:rsid w:val="00AB11FC"/>
    <w:rsid w:val="00AC479C"/>
    <w:rsid w:val="00AD2813"/>
    <w:rsid w:val="00AE3287"/>
    <w:rsid w:val="00AE38B2"/>
    <w:rsid w:val="00AE5F07"/>
    <w:rsid w:val="00AF07E2"/>
    <w:rsid w:val="00AF3B80"/>
    <w:rsid w:val="00B1252A"/>
    <w:rsid w:val="00B16932"/>
    <w:rsid w:val="00B42C69"/>
    <w:rsid w:val="00B51ADD"/>
    <w:rsid w:val="00B5203C"/>
    <w:rsid w:val="00B629B4"/>
    <w:rsid w:val="00B7249E"/>
    <w:rsid w:val="00B730F6"/>
    <w:rsid w:val="00B7459A"/>
    <w:rsid w:val="00B80F21"/>
    <w:rsid w:val="00B813D9"/>
    <w:rsid w:val="00B8209B"/>
    <w:rsid w:val="00B85842"/>
    <w:rsid w:val="00B90DF1"/>
    <w:rsid w:val="00B937A8"/>
    <w:rsid w:val="00B97FE0"/>
    <w:rsid w:val="00BA2CD9"/>
    <w:rsid w:val="00BA47DC"/>
    <w:rsid w:val="00BB3E6D"/>
    <w:rsid w:val="00BC2D09"/>
    <w:rsid w:val="00BC4DB7"/>
    <w:rsid w:val="00BC790C"/>
    <w:rsid w:val="00BE35A0"/>
    <w:rsid w:val="00BE5373"/>
    <w:rsid w:val="00BF0118"/>
    <w:rsid w:val="00BF54FB"/>
    <w:rsid w:val="00C002B0"/>
    <w:rsid w:val="00C140A2"/>
    <w:rsid w:val="00C158C5"/>
    <w:rsid w:val="00C234D9"/>
    <w:rsid w:val="00C241B0"/>
    <w:rsid w:val="00C33FBF"/>
    <w:rsid w:val="00C57AFF"/>
    <w:rsid w:val="00C65C1D"/>
    <w:rsid w:val="00C83B48"/>
    <w:rsid w:val="00C93C56"/>
    <w:rsid w:val="00C974C9"/>
    <w:rsid w:val="00CA7F2C"/>
    <w:rsid w:val="00CC79F3"/>
    <w:rsid w:val="00CD60B7"/>
    <w:rsid w:val="00CE0D4A"/>
    <w:rsid w:val="00CF1F23"/>
    <w:rsid w:val="00CF46AA"/>
    <w:rsid w:val="00D00CCD"/>
    <w:rsid w:val="00D20634"/>
    <w:rsid w:val="00D25AC4"/>
    <w:rsid w:val="00D414AD"/>
    <w:rsid w:val="00D47846"/>
    <w:rsid w:val="00D734A9"/>
    <w:rsid w:val="00D75411"/>
    <w:rsid w:val="00D85914"/>
    <w:rsid w:val="00D9073F"/>
    <w:rsid w:val="00D9287D"/>
    <w:rsid w:val="00D929A5"/>
    <w:rsid w:val="00DA75A2"/>
    <w:rsid w:val="00DC4689"/>
    <w:rsid w:val="00DD1CBB"/>
    <w:rsid w:val="00DD4D69"/>
    <w:rsid w:val="00DD586A"/>
    <w:rsid w:val="00DD6674"/>
    <w:rsid w:val="00DD6BBC"/>
    <w:rsid w:val="00DD7C37"/>
    <w:rsid w:val="00DF0270"/>
    <w:rsid w:val="00DF2B6A"/>
    <w:rsid w:val="00E052AF"/>
    <w:rsid w:val="00E07679"/>
    <w:rsid w:val="00E220E0"/>
    <w:rsid w:val="00E53098"/>
    <w:rsid w:val="00E56CA1"/>
    <w:rsid w:val="00E666CC"/>
    <w:rsid w:val="00E66D66"/>
    <w:rsid w:val="00E67B8D"/>
    <w:rsid w:val="00E80399"/>
    <w:rsid w:val="00E8345A"/>
    <w:rsid w:val="00E87A35"/>
    <w:rsid w:val="00E979D6"/>
    <w:rsid w:val="00EC0AD3"/>
    <w:rsid w:val="00EC13B1"/>
    <w:rsid w:val="00EC41EB"/>
    <w:rsid w:val="00EC53F2"/>
    <w:rsid w:val="00EC771F"/>
    <w:rsid w:val="00ED617B"/>
    <w:rsid w:val="00EE393E"/>
    <w:rsid w:val="00EE3A06"/>
    <w:rsid w:val="00EE78C8"/>
    <w:rsid w:val="00EF0CBD"/>
    <w:rsid w:val="00EF1841"/>
    <w:rsid w:val="00F22B28"/>
    <w:rsid w:val="00F233A7"/>
    <w:rsid w:val="00F46264"/>
    <w:rsid w:val="00F54026"/>
    <w:rsid w:val="00F644B1"/>
    <w:rsid w:val="00F72BCA"/>
    <w:rsid w:val="00F77955"/>
    <w:rsid w:val="00F81DC7"/>
    <w:rsid w:val="00F82635"/>
    <w:rsid w:val="00FA7A84"/>
    <w:rsid w:val="00FB628A"/>
    <w:rsid w:val="00FC3F94"/>
    <w:rsid w:val="00FC40A9"/>
    <w:rsid w:val="00FD24CE"/>
    <w:rsid w:val="00FD3143"/>
    <w:rsid w:val="00FE2B6E"/>
    <w:rsid w:val="00FE3B1A"/>
    <w:rsid w:val="00FE49DF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34C04-BA92-4FCC-A1DF-31A4C8BE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D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4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4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010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1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10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10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55CE8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11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b">
    <w:name w:val="Цветовое выделение"/>
    <w:uiPriority w:val="99"/>
    <w:rsid w:val="00652FC7"/>
    <w:rPr>
      <w:b/>
      <w:color w:val="26282F"/>
    </w:rPr>
  </w:style>
  <w:style w:type="paragraph" w:customStyle="1" w:styleId="1">
    <w:name w:val="Обычный + Первая строка:  1"/>
    <w:aliases w:val="25 см,После:  0 пт,Междустр.интервал:  точно 18..."/>
    <w:basedOn w:val="ac"/>
    <w:rsid w:val="00DD6674"/>
    <w:pPr>
      <w:widowControl w:val="0"/>
      <w:pBdr>
        <w:bottom w:val="none" w:sz="0" w:space="0" w:color="auto"/>
      </w:pBdr>
      <w:spacing w:after="0" w:line="360" w:lineRule="exact"/>
      <w:ind w:firstLine="709"/>
      <w:contextualSpacing w:val="0"/>
      <w:jc w:val="both"/>
    </w:pPr>
    <w:rPr>
      <w:rFonts w:ascii="Times New Roman" w:eastAsia="Calibri" w:hAnsi="Times New Roman" w:cs="Times New Roman"/>
      <w:bCs/>
      <w:color w:val="auto"/>
      <w:spacing w:val="0"/>
      <w:sz w:val="28"/>
      <w:szCs w:val="28"/>
      <w:lang w:eastAsia="en-US"/>
    </w:rPr>
  </w:style>
  <w:style w:type="paragraph" w:styleId="ac">
    <w:name w:val="Title"/>
    <w:basedOn w:val="a"/>
    <w:next w:val="a"/>
    <w:link w:val="ad"/>
    <w:uiPriority w:val="10"/>
    <w:qFormat/>
    <w:rsid w:val="00DD66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DD66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73F89-F9A0-4450-BFE5-4AA321B5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1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Долгополова</dc:creator>
  <cp:keywords/>
  <dc:description/>
  <cp:lastModifiedBy>Любовь В. Кузнецова</cp:lastModifiedBy>
  <cp:revision>63</cp:revision>
  <cp:lastPrinted>2017-05-31T07:47:00Z</cp:lastPrinted>
  <dcterms:created xsi:type="dcterms:W3CDTF">2016-11-09T12:55:00Z</dcterms:created>
  <dcterms:modified xsi:type="dcterms:W3CDTF">2017-07-11T11:49:00Z</dcterms:modified>
</cp:coreProperties>
</file>